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40AB8">
      <w:pPr>
        <w:jc w:val="both"/>
        <w:rPr>
          <w:rFonts w:ascii="Sylfaen" w:hAnsi="Sylfaen"/>
          <w:lang w:val="ka-GE"/>
        </w:rPr>
      </w:pPr>
    </w:p>
    <w:p w14:paraId="2B03478D">
      <w:pPr>
        <w:pStyle w:val="14"/>
        <w:spacing w:line="276" w:lineRule="auto"/>
        <w:rPr>
          <w:rFonts w:ascii="Sylfaen" w:hAnsi="Sylfaen" w:cs="Arial"/>
          <w:sz w:val="24"/>
          <w:szCs w:val="24"/>
          <w:lang w:val="ka-GE"/>
        </w:rPr>
      </w:pPr>
      <w:bookmarkStart w:id="3" w:name="_GoBack"/>
      <w:bookmarkEnd w:id="3"/>
      <w:r>
        <w:rPr>
          <w:rFonts w:ascii="Sylfaen" w:hAnsi="Sylfaen" w:cs="Arial"/>
          <w:b/>
          <w:sz w:val="24"/>
          <w:szCs w:val="24"/>
          <w:lang w:val="ka-GE"/>
        </w:rPr>
        <w:t>კავკასიოლოგთა III საერთაშორისო ლინგვისტურ-ანთროპოლოგიური კონგრესი, მიძღვნილი ივანე ჯავახიშვილის დაბადებიდან 150 წლისთავისადმი</w:t>
      </w:r>
    </w:p>
    <w:p w14:paraId="37DCBC9F">
      <w:pPr>
        <w:pStyle w:val="14"/>
        <w:spacing w:line="276" w:lineRule="auto"/>
        <w:rPr>
          <w:rFonts w:ascii="Sylfaen" w:hAnsi="Sylfaen" w:cs="Arial"/>
          <w:sz w:val="24"/>
          <w:szCs w:val="24"/>
          <w:lang w:val="ka-GE"/>
        </w:rPr>
      </w:pPr>
    </w:p>
    <w:p w14:paraId="2A3CF5C8">
      <w:pPr>
        <w:pStyle w:val="14"/>
        <w:spacing w:line="276" w:lineRule="auto"/>
        <w:rPr>
          <w:rFonts w:ascii="Sylfaen" w:hAnsi="Sylfaen" w:cs="Arial"/>
          <w:sz w:val="24"/>
          <w:szCs w:val="24"/>
          <w:lang w:val="ka-GE"/>
        </w:rPr>
      </w:pPr>
    </w:p>
    <w:p w14:paraId="7FADC136">
      <w:pPr>
        <w:pStyle w:val="14"/>
        <w:spacing w:line="276" w:lineRule="auto"/>
        <w:jc w:val="both"/>
        <w:rPr>
          <w:rFonts w:ascii="Sylfaen" w:hAnsi="Sylfaen" w:cs="Arial"/>
          <w:sz w:val="24"/>
          <w:szCs w:val="24"/>
          <w:lang w:val="ka-GE"/>
        </w:rPr>
      </w:pPr>
      <w:r>
        <w:rPr>
          <w:rFonts w:ascii="Sylfaen" w:hAnsi="Sylfaen" w:cs="Arial"/>
          <w:sz w:val="24"/>
          <w:szCs w:val="24"/>
          <w:lang w:val="ka-GE"/>
        </w:rPr>
        <w:t xml:space="preserve">თსუ ჰუმანიტარულ მეცნიერებათა ფაკულტეტის კავკასიოლოგიის სასწავლო-სამეცნიერო ინსტიტუტი გაცნობებთ, რომ ივანე ჯავახიშვილის სახელობის თბილისის სახელმწიფო უნივერსიტეტში გაიმართება </w:t>
      </w:r>
      <w:r>
        <w:rPr>
          <w:rFonts w:ascii="Sylfaen" w:hAnsi="Sylfaen" w:cs="Arial"/>
          <w:b/>
          <w:sz w:val="24"/>
          <w:szCs w:val="24"/>
          <w:lang w:val="ka-GE"/>
        </w:rPr>
        <w:t>კავკასიოლოგთა III საერთაშორისო ლინგვისტურ-ანთროპოლოგიური კონგრესი</w:t>
      </w:r>
      <w:r>
        <w:rPr>
          <w:rFonts w:ascii="Sylfaen" w:hAnsi="Sylfaen" w:cs="Arial"/>
          <w:sz w:val="24"/>
          <w:szCs w:val="24"/>
          <w:lang w:val="ka-GE"/>
        </w:rPr>
        <w:t xml:space="preserve">, რომელიც ჩატარდება თბილისში </w:t>
      </w:r>
      <w:r>
        <w:rPr>
          <w:rFonts w:ascii="Sylfaen" w:hAnsi="Sylfaen" w:cs="Arial"/>
          <w:b/>
          <w:sz w:val="24"/>
          <w:szCs w:val="24"/>
          <w:lang w:val="ka-GE"/>
        </w:rPr>
        <w:t>2026 წლის 16-18 ოქტომბერს</w:t>
      </w:r>
      <w:r>
        <w:rPr>
          <w:rFonts w:ascii="Sylfaen" w:hAnsi="Sylfaen" w:cs="Arial"/>
          <w:sz w:val="24"/>
          <w:szCs w:val="24"/>
          <w:lang w:val="ka-GE"/>
        </w:rPr>
        <w:t>.</w:t>
      </w:r>
    </w:p>
    <w:p w14:paraId="47DA205D">
      <w:pPr>
        <w:pStyle w:val="14"/>
        <w:spacing w:line="276" w:lineRule="auto"/>
        <w:jc w:val="both"/>
        <w:rPr>
          <w:rFonts w:ascii="Sylfaen" w:hAnsi="Sylfaen" w:cs="Arial"/>
          <w:sz w:val="24"/>
          <w:szCs w:val="24"/>
          <w:lang w:val="ka-GE"/>
        </w:rPr>
      </w:pPr>
    </w:p>
    <w:p w14:paraId="1618716B">
      <w:pPr>
        <w:pStyle w:val="14"/>
        <w:spacing w:line="276" w:lineRule="auto"/>
        <w:jc w:val="both"/>
        <w:rPr>
          <w:rFonts w:ascii="Sylfaen" w:hAnsi="Sylfaen" w:cs="Arial"/>
          <w:sz w:val="24"/>
          <w:szCs w:val="24"/>
          <w:lang w:val="ka-GE"/>
        </w:rPr>
      </w:pPr>
      <w:r>
        <w:rPr>
          <w:rFonts w:ascii="Sylfaen" w:hAnsi="Sylfaen" w:cs="Arial"/>
          <w:sz w:val="24"/>
          <w:szCs w:val="24"/>
          <w:lang w:val="ka-GE"/>
        </w:rPr>
        <w:t xml:space="preserve">კონგრესის მიზანია, კომპლექსურად წარმოადგინოს კავკასიის ლინგვისტური, ანთროპოლოგიური,  კულტურულ-ისტორიული პორტრეტი არქაული პერიოდებიდან თანამედროვე ვითარებამდე, ამიტომ სამეცნიერო ფორუმი </w:t>
      </w:r>
      <w:r>
        <w:rPr>
          <w:rFonts w:ascii="Sylfaen" w:hAnsi="Sylfaen" w:cs="Arial"/>
          <w:b/>
          <w:sz w:val="24"/>
          <w:szCs w:val="24"/>
          <w:lang w:val="ka-GE"/>
        </w:rPr>
        <w:t>იმუშავებს შემდეგი მიმართულებებით</w:t>
      </w:r>
      <w:r>
        <w:rPr>
          <w:rFonts w:ascii="Sylfaen" w:hAnsi="Sylfaen" w:cs="Arial"/>
          <w:sz w:val="24"/>
          <w:szCs w:val="24"/>
          <w:lang w:val="ka-GE"/>
        </w:rPr>
        <w:t>:</w:t>
      </w:r>
    </w:p>
    <w:p w14:paraId="42C3E359">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იბერიულ-კავკასიურ ენათა სტრუქტურისა და ისტორიის აქტუალური საკითხები. ისტორიულ-შედარებითი, აღწერითი და არეალურ-ტიპოლოგიური კვლევები</w:t>
      </w:r>
      <w:r>
        <w:rPr>
          <w:rFonts w:ascii="Sylfaen" w:hAnsi="Sylfaen" w:cs="Arial"/>
          <w:sz w:val="24"/>
          <w:szCs w:val="24"/>
        </w:rPr>
        <w:t>;</w:t>
      </w:r>
    </w:p>
    <w:p w14:paraId="6FF5A020">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კავკასიის ხალხთა ანთროპოლოგია</w:t>
      </w:r>
      <w:r>
        <w:rPr>
          <w:rFonts w:ascii="Sylfaen" w:hAnsi="Sylfaen" w:cs="Arial"/>
          <w:sz w:val="24"/>
          <w:szCs w:val="24"/>
        </w:rPr>
        <w:t>;</w:t>
      </w:r>
    </w:p>
    <w:p w14:paraId="3D0CE0D0">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 xml:space="preserve">კავკასიის ისტორია და წყაროთმცოდნეობა; </w:t>
      </w:r>
    </w:p>
    <w:p w14:paraId="321968B3">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ისტორიული გეოგრაფიისა და დემოგრაფიის საკითხები</w:t>
      </w:r>
      <w:r>
        <w:rPr>
          <w:rFonts w:ascii="Sylfaen" w:hAnsi="Sylfaen" w:cs="Arial"/>
          <w:sz w:val="24"/>
          <w:szCs w:val="24"/>
        </w:rPr>
        <w:t>;</w:t>
      </w:r>
    </w:p>
    <w:p w14:paraId="13D26C67">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კავკასიის ეთნოლოგია/ეთნოგრაფია</w:t>
      </w:r>
      <w:r>
        <w:rPr>
          <w:rFonts w:ascii="Sylfaen" w:hAnsi="Sylfaen" w:cs="Arial"/>
          <w:sz w:val="24"/>
          <w:szCs w:val="24"/>
        </w:rPr>
        <w:t>;</w:t>
      </w:r>
    </w:p>
    <w:p w14:paraId="0A9568F0">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კავკასიის პალეოგრაფია</w:t>
      </w:r>
      <w:r>
        <w:rPr>
          <w:rFonts w:ascii="Sylfaen" w:hAnsi="Sylfaen" w:cs="Arial"/>
          <w:sz w:val="24"/>
          <w:szCs w:val="24"/>
        </w:rPr>
        <w:t>;</w:t>
      </w:r>
    </w:p>
    <w:p w14:paraId="20E77789">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ქართულ-კავკასიურ ურთიერთობათა ისტორიულ-ფილოლოგიური ასპექტები</w:t>
      </w:r>
      <w:r>
        <w:rPr>
          <w:rFonts w:ascii="Sylfaen" w:hAnsi="Sylfaen" w:cs="Arial"/>
          <w:sz w:val="24"/>
          <w:szCs w:val="24"/>
        </w:rPr>
        <w:t>;</w:t>
      </w:r>
    </w:p>
    <w:p w14:paraId="6AE18D05">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ლიტერატურათმცოდნეობა და ლიტერატურის ისტორია</w:t>
      </w:r>
      <w:r>
        <w:rPr>
          <w:rFonts w:ascii="Sylfaen" w:hAnsi="Sylfaen" w:cs="Arial"/>
          <w:sz w:val="24"/>
          <w:szCs w:val="24"/>
        </w:rPr>
        <w:t>;</w:t>
      </w:r>
    </w:p>
    <w:p w14:paraId="69EBF93E">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 xml:space="preserve">კავკასიის არქეოლოგიური კულტურები; </w:t>
      </w:r>
    </w:p>
    <w:p w14:paraId="1CC5A641">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კავკასიის ხალხთა ფოლკლორი, მითოლოგია, კულტურა/კულტურის ისტორია</w:t>
      </w:r>
      <w:r>
        <w:rPr>
          <w:rFonts w:ascii="Sylfaen" w:hAnsi="Sylfaen" w:cs="Arial"/>
          <w:sz w:val="24"/>
          <w:szCs w:val="24"/>
        </w:rPr>
        <w:t>;</w:t>
      </w:r>
    </w:p>
    <w:p w14:paraId="6587C036">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კავკასიის ხელოვნებათმცოდნეობა და ხელოვნების ისტორია</w:t>
      </w:r>
      <w:r>
        <w:rPr>
          <w:rFonts w:ascii="Sylfaen" w:hAnsi="Sylfaen" w:cs="Arial"/>
          <w:sz w:val="24"/>
          <w:szCs w:val="24"/>
        </w:rPr>
        <w:t>;</w:t>
      </w:r>
    </w:p>
    <w:p w14:paraId="23E5C517">
      <w:pPr>
        <w:pStyle w:val="14"/>
        <w:numPr>
          <w:ilvl w:val="0"/>
          <w:numId w:val="1"/>
        </w:numPr>
        <w:spacing w:line="276" w:lineRule="auto"/>
        <w:jc w:val="both"/>
        <w:rPr>
          <w:rFonts w:ascii="Sylfaen" w:hAnsi="Sylfaen" w:cs="Arial"/>
          <w:sz w:val="24"/>
          <w:szCs w:val="24"/>
          <w:lang w:val="ka-GE"/>
        </w:rPr>
      </w:pPr>
      <w:r>
        <w:rPr>
          <w:rFonts w:ascii="Sylfaen" w:hAnsi="Sylfaen" w:cs="Arial"/>
          <w:sz w:val="24"/>
          <w:szCs w:val="24"/>
          <w:lang w:val="ka-GE"/>
        </w:rPr>
        <w:t>კავკასიის ჰერალდიკა და ნუმიზმატიკა.</w:t>
      </w:r>
    </w:p>
    <w:p w14:paraId="40C6C54B">
      <w:pPr>
        <w:pStyle w:val="14"/>
        <w:spacing w:line="276" w:lineRule="auto"/>
        <w:jc w:val="both"/>
        <w:rPr>
          <w:rFonts w:ascii="Sylfaen" w:hAnsi="Sylfaen" w:cs="Arial"/>
          <w:sz w:val="24"/>
          <w:szCs w:val="24"/>
          <w:lang w:val="ka-GE"/>
        </w:rPr>
      </w:pPr>
    </w:p>
    <w:p w14:paraId="248BA218">
      <w:pPr>
        <w:pStyle w:val="14"/>
        <w:spacing w:line="276" w:lineRule="auto"/>
        <w:jc w:val="both"/>
        <w:rPr>
          <w:rFonts w:ascii="Sylfaen" w:hAnsi="Sylfaen" w:cs="Arial"/>
          <w:sz w:val="24"/>
          <w:szCs w:val="24"/>
          <w:lang w:val="ka-GE"/>
        </w:rPr>
      </w:pPr>
      <w:r>
        <w:rPr>
          <w:rFonts w:ascii="Sylfaen" w:hAnsi="Sylfaen" w:cs="Arial"/>
          <w:sz w:val="24"/>
          <w:szCs w:val="24"/>
          <w:lang w:val="ka-GE"/>
        </w:rPr>
        <w:t xml:space="preserve">ყოველ მონაწილეს შესაძლებლობა ექნება, სურვილისამებრ, შექმნას </w:t>
      </w:r>
      <w:r>
        <w:rPr>
          <w:rFonts w:ascii="Sylfaen" w:hAnsi="Sylfaen" w:cs="Arial"/>
          <w:b/>
          <w:sz w:val="24"/>
          <w:szCs w:val="24"/>
          <w:lang w:val="ka-GE"/>
        </w:rPr>
        <w:t>საავტორო პანელი</w:t>
      </w:r>
      <w:r>
        <w:rPr>
          <w:rFonts w:ascii="Sylfaen" w:hAnsi="Sylfaen" w:cs="Arial"/>
          <w:sz w:val="24"/>
          <w:szCs w:val="24"/>
          <w:lang w:val="ka-GE"/>
        </w:rPr>
        <w:t>.</w:t>
      </w:r>
    </w:p>
    <w:p w14:paraId="1BD63003">
      <w:pPr>
        <w:pStyle w:val="14"/>
        <w:spacing w:line="276" w:lineRule="auto"/>
        <w:jc w:val="both"/>
        <w:rPr>
          <w:rFonts w:ascii="Sylfaen" w:hAnsi="Sylfaen" w:cs="Arial"/>
          <w:sz w:val="24"/>
          <w:szCs w:val="24"/>
          <w:lang w:val="ka-GE"/>
        </w:rPr>
      </w:pPr>
    </w:p>
    <w:p w14:paraId="02FCACE6">
      <w:pPr>
        <w:pStyle w:val="14"/>
        <w:spacing w:line="276" w:lineRule="auto"/>
        <w:jc w:val="both"/>
        <w:rPr>
          <w:rFonts w:ascii="Sylfaen" w:hAnsi="Sylfaen" w:cs="Arial"/>
          <w:sz w:val="24"/>
          <w:szCs w:val="24"/>
          <w:lang w:val="ka-GE"/>
        </w:rPr>
      </w:pPr>
      <w:r>
        <w:rPr>
          <w:rFonts w:ascii="Sylfaen" w:hAnsi="Sylfaen" w:cs="Arial"/>
          <w:b/>
          <w:sz w:val="24"/>
          <w:szCs w:val="24"/>
          <w:lang w:val="ka-GE"/>
        </w:rPr>
        <w:t>ლიცენზირებული უნივერსიტეტების ხელმძღვანელთა საყურადღებოდ:</w:t>
      </w:r>
      <w:r>
        <w:rPr>
          <w:rFonts w:ascii="Sylfaen" w:hAnsi="Sylfaen" w:cs="Arial"/>
          <w:sz w:val="24"/>
          <w:szCs w:val="24"/>
          <w:lang w:val="ka-GE"/>
        </w:rPr>
        <w:t xml:space="preserve"> ვინაიდან იმუშავებს </w:t>
      </w:r>
      <w:r>
        <w:rPr>
          <w:rFonts w:ascii="Sylfaen" w:hAnsi="Sylfaen" w:cs="Arial"/>
          <w:b/>
          <w:sz w:val="24"/>
          <w:szCs w:val="24"/>
          <w:lang w:val="ka-GE"/>
        </w:rPr>
        <w:t>სტუდენტთა სპეციალური სექცია</w:t>
      </w:r>
      <w:r>
        <w:rPr>
          <w:rFonts w:ascii="Sylfaen" w:hAnsi="Sylfaen" w:cs="Arial"/>
          <w:sz w:val="24"/>
          <w:szCs w:val="24"/>
          <w:lang w:val="ka-GE"/>
        </w:rPr>
        <w:t xml:space="preserve">, გთხოვთ, გააცნოთ საინფორმაციო წერილი სტუდენტებს </w:t>
      </w:r>
      <w:r>
        <w:rPr>
          <w:rFonts w:ascii="Sylfaen" w:hAnsi="Sylfaen" w:cs="Arial"/>
          <w:sz w:val="24"/>
          <w:szCs w:val="24"/>
        </w:rPr>
        <w:t>(</w:t>
      </w:r>
      <w:r>
        <w:rPr>
          <w:rFonts w:ascii="Sylfaen" w:hAnsi="Sylfaen" w:cs="Arial"/>
          <w:sz w:val="24"/>
          <w:szCs w:val="24"/>
          <w:lang w:val="ka-GE"/>
        </w:rPr>
        <w:t xml:space="preserve">ბაკალავრი მესამე კურსიდან და ზემოთ, მაგისტრი/მაგისტრანტი, დოქტორანტი), რომლებიც უფლებამოსილნი არიან, წარდგნენ კონგრესის წინაშე მომხსენებელთა სტატუსით. </w:t>
      </w:r>
    </w:p>
    <w:p w14:paraId="3281A3CF">
      <w:pPr>
        <w:pStyle w:val="14"/>
        <w:spacing w:line="276" w:lineRule="auto"/>
        <w:jc w:val="both"/>
        <w:rPr>
          <w:rFonts w:ascii="Sylfaen" w:hAnsi="Sylfaen" w:cs="Arial"/>
          <w:sz w:val="24"/>
          <w:szCs w:val="24"/>
          <w:lang w:val="ka-GE"/>
        </w:rPr>
      </w:pPr>
    </w:p>
    <w:p w14:paraId="32761525">
      <w:pPr>
        <w:pStyle w:val="14"/>
        <w:spacing w:line="276" w:lineRule="auto"/>
        <w:jc w:val="both"/>
        <w:rPr>
          <w:rFonts w:ascii="Sylfaen" w:hAnsi="Sylfaen" w:cs="Arial"/>
          <w:sz w:val="24"/>
          <w:szCs w:val="24"/>
          <w:lang w:val="ka-GE"/>
        </w:rPr>
      </w:pPr>
      <w:r>
        <w:rPr>
          <w:rFonts w:ascii="Sylfaen" w:hAnsi="Sylfaen" w:cs="Arial"/>
          <w:b/>
          <w:sz w:val="24"/>
          <w:szCs w:val="24"/>
          <w:lang w:val="ka-GE"/>
        </w:rPr>
        <w:t>სამუშაო ენები:</w:t>
      </w:r>
      <w:r>
        <w:rPr>
          <w:rFonts w:ascii="Sylfaen" w:hAnsi="Sylfaen" w:cs="Arial"/>
          <w:sz w:val="24"/>
          <w:szCs w:val="24"/>
          <w:lang w:val="ka-GE"/>
        </w:rPr>
        <w:t xml:space="preserve"> ქართული, ინგლისური და რუსული. </w:t>
      </w:r>
    </w:p>
    <w:p w14:paraId="7715E7DB">
      <w:pPr>
        <w:pStyle w:val="14"/>
        <w:spacing w:line="276" w:lineRule="auto"/>
        <w:jc w:val="both"/>
        <w:rPr>
          <w:rFonts w:ascii="Sylfaen" w:hAnsi="Sylfaen" w:cs="Arial"/>
          <w:sz w:val="24"/>
          <w:szCs w:val="24"/>
          <w:lang w:val="ka-GE"/>
        </w:rPr>
      </w:pPr>
    </w:p>
    <w:p w14:paraId="1E6CBE56">
      <w:pPr>
        <w:pStyle w:val="14"/>
        <w:spacing w:line="276" w:lineRule="auto"/>
        <w:jc w:val="both"/>
        <w:rPr>
          <w:rFonts w:ascii="Sylfaen" w:hAnsi="Sylfaen" w:cs="Arial"/>
          <w:sz w:val="24"/>
          <w:szCs w:val="24"/>
          <w:lang w:val="ka-GE"/>
        </w:rPr>
      </w:pPr>
      <w:r>
        <w:rPr>
          <w:rFonts w:ascii="Sylfaen" w:hAnsi="Sylfaen" w:cs="Arial"/>
          <w:sz w:val="24"/>
          <w:szCs w:val="24"/>
          <w:lang w:val="ka-GE"/>
        </w:rPr>
        <w:t xml:space="preserve">მასალები მიიღება </w:t>
      </w:r>
      <w:r>
        <w:rPr>
          <w:rFonts w:ascii="Sylfaen" w:hAnsi="Sylfaen" w:cs="Arial"/>
          <w:b/>
          <w:sz w:val="24"/>
          <w:szCs w:val="24"/>
          <w:lang w:val="ka-GE"/>
        </w:rPr>
        <w:t>2026 წლის 30 ივლისამდე</w:t>
      </w:r>
      <w:r>
        <w:rPr>
          <w:rFonts w:ascii="Sylfaen" w:hAnsi="Sylfaen" w:cs="Arial"/>
          <w:sz w:val="24"/>
          <w:szCs w:val="24"/>
          <w:lang w:val="ka-GE"/>
        </w:rPr>
        <w:t>.</w:t>
      </w:r>
    </w:p>
    <w:p w14:paraId="4CCEB3CC">
      <w:pPr>
        <w:pStyle w:val="14"/>
        <w:spacing w:line="276" w:lineRule="auto"/>
        <w:jc w:val="both"/>
        <w:rPr>
          <w:rFonts w:ascii="Sylfaen" w:hAnsi="Sylfaen" w:cs="Arial"/>
          <w:sz w:val="24"/>
          <w:szCs w:val="24"/>
          <w:lang w:val="ka-GE"/>
        </w:rPr>
      </w:pPr>
    </w:p>
    <w:p w14:paraId="30D468AF">
      <w:pPr>
        <w:pStyle w:val="14"/>
        <w:spacing w:line="276" w:lineRule="auto"/>
        <w:jc w:val="both"/>
        <w:rPr>
          <w:rFonts w:ascii="Sylfaen" w:hAnsi="Sylfaen" w:cs="Arial"/>
          <w:b/>
          <w:sz w:val="24"/>
          <w:szCs w:val="24"/>
          <w:lang w:val="ka-GE"/>
        </w:rPr>
      </w:pPr>
      <w:r>
        <w:rPr>
          <w:rFonts w:ascii="Sylfaen" w:hAnsi="Sylfaen" w:cs="Arial"/>
          <w:b/>
          <w:sz w:val="24"/>
          <w:szCs w:val="24"/>
          <w:lang w:val="ka-GE"/>
        </w:rPr>
        <w:t>ტექნიკური მოთხოვნები:</w:t>
      </w:r>
    </w:p>
    <w:p w14:paraId="5FC0D7AA">
      <w:pPr>
        <w:pStyle w:val="14"/>
        <w:numPr>
          <w:ilvl w:val="0"/>
          <w:numId w:val="2"/>
        </w:numPr>
        <w:spacing w:line="276" w:lineRule="auto"/>
        <w:jc w:val="both"/>
        <w:rPr>
          <w:rFonts w:ascii="Sylfaen" w:hAnsi="Sylfaen" w:cs="Arial"/>
          <w:sz w:val="24"/>
          <w:szCs w:val="24"/>
          <w:lang w:val="ka-GE"/>
        </w:rPr>
      </w:pPr>
      <w:bookmarkStart w:id="0" w:name="_Hlk214960922"/>
      <w:bookmarkStart w:id="1" w:name="_Hlk214960393"/>
      <w:r>
        <w:rPr>
          <w:rFonts w:ascii="Sylfaen" w:hAnsi="Sylfaen" w:cs="Arial"/>
          <w:sz w:val="24"/>
          <w:szCs w:val="24"/>
          <w:lang w:val="ka-GE"/>
        </w:rPr>
        <w:t>ფაილის რედაქტორი</w:t>
      </w:r>
      <w:r>
        <w:rPr>
          <w:rFonts w:ascii="Sylfaen" w:hAnsi="Sylfaen" w:cs="Arial"/>
          <w:sz w:val="24"/>
          <w:szCs w:val="24"/>
        </w:rPr>
        <w:t xml:space="preserve"> </w:t>
      </w:r>
      <w:r>
        <w:rPr>
          <w:rFonts w:ascii="Sylfaen" w:hAnsi="Sylfaen" w:cs="Arial"/>
          <w:sz w:val="24"/>
          <w:szCs w:val="24"/>
          <w:lang w:val="ka-GE"/>
        </w:rPr>
        <w:t>— MS Word;</w:t>
      </w:r>
    </w:p>
    <w:p w14:paraId="041E89A6">
      <w:pPr>
        <w:pStyle w:val="14"/>
        <w:numPr>
          <w:ilvl w:val="0"/>
          <w:numId w:val="2"/>
        </w:numPr>
        <w:spacing w:line="276" w:lineRule="auto"/>
        <w:jc w:val="both"/>
        <w:rPr>
          <w:rFonts w:ascii="Sylfaen" w:hAnsi="Sylfaen" w:cs="Arial"/>
          <w:sz w:val="24"/>
          <w:szCs w:val="24"/>
          <w:lang w:val="ka-GE"/>
        </w:rPr>
      </w:pPr>
      <w:r>
        <w:rPr>
          <w:rFonts w:ascii="Sylfaen" w:hAnsi="Sylfaen" w:cs="Arial"/>
          <w:sz w:val="24"/>
          <w:szCs w:val="24"/>
          <w:lang w:val="ka-GE"/>
        </w:rPr>
        <w:t>ფაილის სათაურის ფორმატი</w:t>
      </w:r>
      <w:r>
        <w:rPr>
          <w:rFonts w:ascii="Sylfaen" w:hAnsi="Sylfaen" w:cs="Arial"/>
          <w:sz w:val="24"/>
          <w:szCs w:val="24"/>
        </w:rPr>
        <w:t xml:space="preserve"> </w:t>
      </w:r>
      <w:r>
        <w:rPr>
          <w:rFonts w:ascii="Sylfaen" w:hAnsi="Sylfaen" w:cs="Arial"/>
          <w:sz w:val="24"/>
          <w:szCs w:val="24"/>
          <w:lang w:val="ka-GE"/>
        </w:rPr>
        <w:t>— გვარი_სახელი.</w:t>
      </w:r>
      <w:r>
        <w:rPr>
          <w:rFonts w:ascii="Sylfaen" w:hAnsi="Sylfaen" w:cs="Arial"/>
          <w:sz w:val="24"/>
          <w:szCs w:val="24"/>
        </w:rPr>
        <w:t>doc(x)</w:t>
      </w:r>
    </w:p>
    <w:p w14:paraId="22936692">
      <w:pPr>
        <w:pStyle w:val="14"/>
        <w:numPr>
          <w:ilvl w:val="0"/>
          <w:numId w:val="2"/>
        </w:numPr>
        <w:spacing w:line="276" w:lineRule="auto"/>
        <w:jc w:val="both"/>
        <w:rPr>
          <w:rFonts w:ascii="Sylfaen" w:hAnsi="Sylfaen" w:cs="Arial"/>
          <w:sz w:val="24"/>
          <w:szCs w:val="24"/>
          <w:lang w:val="ka-GE"/>
        </w:rPr>
      </w:pPr>
      <w:r>
        <w:rPr>
          <w:rFonts w:ascii="Sylfaen" w:hAnsi="Sylfaen" w:cs="Arial"/>
          <w:sz w:val="24"/>
          <w:szCs w:val="24"/>
          <w:lang w:val="ka-GE"/>
        </w:rPr>
        <w:t>გვერდის ზომა</w:t>
      </w:r>
      <w:r>
        <w:rPr>
          <w:rFonts w:ascii="Sylfaen" w:hAnsi="Sylfaen" w:cs="Arial"/>
          <w:sz w:val="24"/>
          <w:szCs w:val="24"/>
        </w:rPr>
        <w:t xml:space="preserve"> </w:t>
      </w:r>
      <w:r>
        <w:rPr>
          <w:rFonts w:ascii="Sylfaen" w:hAnsi="Sylfaen" w:cs="Arial"/>
          <w:sz w:val="24"/>
          <w:szCs w:val="24"/>
          <w:lang w:val="ka-GE"/>
        </w:rPr>
        <w:t>—</w:t>
      </w:r>
      <w:r>
        <w:rPr>
          <w:rFonts w:ascii="Sylfaen" w:hAnsi="Sylfaen" w:cs="Arial"/>
          <w:sz w:val="24"/>
          <w:szCs w:val="24"/>
        </w:rPr>
        <w:t xml:space="preserve"> </w:t>
      </w:r>
      <w:r>
        <w:rPr>
          <w:rFonts w:ascii="Sylfaen" w:hAnsi="Sylfaen" w:cs="Arial"/>
          <w:sz w:val="24"/>
          <w:szCs w:val="24"/>
          <w:lang w:val="ka-GE"/>
        </w:rPr>
        <w:t>A4;</w:t>
      </w:r>
    </w:p>
    <w:p w14:paraId="0BD2AA89">
      <w:pPr>
        <w:pStyle w:val="14"/>
        <w:numPr>
          <w:ilvl w:val="0"/>
          <w:numId w:val="2"/>
        </w:numPr>
        <w:spacing w:line="276" w:lineRule="auto"/>
        <w:jc w:val="both"/>
        <w:rPr>
          <w:rFonts w:ascii="Sylfaen" w:hAnsi="Sylfaen" w:cs="Arial"/>
          <w:sz w:val="24"/>
          <w:szCs w:val="24"/>
          <w:lang w:val="ka-GE"/>
        </w:rPr>
      </w:pPr>
      <w:r>
        <w:rPr>
          <w:rFonts w:ascii="Sylfaen" w:hAnsi="Sylfaen" w:cs="Arial"/>
          <w:sz w:val="24"/>
          <w:szCs w:val="24"/>
          <w:lang w:val="ka-GE"/>
        </w:rPr>
        <w:t>შრიფტი ძირითადი ტექსტისათვის</w:t>
      </w:r>
      <w:r>
        <w:rPr>
          <w:rFonts w:ascii="Sylfaen" w:hAnsi="Sylfaen" w:cs="Arial"/>
          <w:sz w:val="24"/>
          <w:szCs w:val="24"/>
        </w:rPr>
        <w:t xml:space="preserve"> </w:t>
      </w:r>
      <w:r>
        <w:rPr>
          <w:rFonts w:ascii="Sylfaen" w:hAnsi="Sylfaen" w:cs="Arial"/>
          <w:sz w:val="24"/>
          <w:szCs w:val="24"/>
          <w:lang w:val="ka-GE"/>
        </w:rPr>
        <w:t xml:space="preserve">— Sylfaen </w:t>
      </w:r>
    </w:p>
    <w:p w14:paraId="2BE505CA">
      <w:pPr>
        <w:pStyle w:val="14"/>
        <w:numPr>
          <w:ilvl w:val="0"/>
          <w:numId w:val="2"/>
        </w:numPr>
        <w:spacing w:line="276" w:lineRule="auto"/>
        <w:jc w:val="both"/>
        <w:rPr>
          <w:rFonts w:ascii="Sylfaen" w:hAnsi="Sylfaen" w:cs="Arial"/>
          <w:sz w:val="24"/>
          <w:szCs w:val="24"/>
          <w:lang w:val="ka-GE"/>
        </w:rPr>
      </w:pPr>
      <w:r>
        <w:rPr>
          <w:rFonts w:ascii="Sylfaen" w:hAnsi="Sylfaen" w:cs="Arial"/>
          <w:sz w:val="24"/>
          <w:szCs w:val="24"/>
          <w:lang w:val="ka-GE"/>
        </w:rPr>
        <w:t xml:space="preserve">შრიფტის ზომა </w:t>
      </w:r>
      <w:bookmarkStart w:id="2" w:name="_Hlk121218118"/>
      <w:r>
        <w:rPr>
          <w:rFonts w:ascii="Sylfaen" w:hAnsi="Sylfaen" w:cs="Arial"/>
          <w:sz w:val="24"/>
          <w:szCs w:val="24"/>
          <w:lang w:val="ka-GE"/>
        </w:rPr>
        <w:t>—</w:t>
      </w:r>
      <w:bookmarkEnd w:id="2"/>
      <w:r>
        <w:rPr>
          <w:rFonts w:ascii="Sylfaen" w:hAnsi="Sylfaen" w:cs="Arial"/>
          <w:sz w:val="24"/>
          <w:szCs w:val="24"/>
          <w:lang w:val="ka-GE"/>
        </w:rPr>
        <w:t xml:space="preserve"> 11, ხაზებს შორის ინტერვალი — 1.15;</w:t>
      </w:r>
    </w:p>
    <w:p w14:paraId="0C1BDCD2">
      <w:pPr>
        <w:pStyle w:val="14"/>
        <w:numPr>
          <w:ilvl w:val="0"/>
          <w:numId w:val="2"/>
        </w:numPr>
        <w:spacing w:line="276" w:lineRule="auto"/>
        <w:jc w:val="both"/>
        <w:rPr>
          <w:rFonts w:ascii="Sylfaen" w:hAnsi="Sylfaen" w:cs="Arial"/>
          <w:sz w:val="24"/>
          <w:szCs w:val="24"/>
          <w:lang w:val="ka-GE"/>
        </w:rPr>
      </w:pPr>
      <w:r>
        <w:rPr>
          <w:rFonts w:ascii="Sylfaen" w:hAnsi="Sylfaen" w:cs="Arial"/>
          <w:sz w:val="24"/>
          <w:szCs w:val="24"/>
          <w:lang w:val="ka-GE"/>
        </w:rPr>
        <w:t>შრიფტი საენათმეცნიერო ტრანსკრიფციისათვის — ICL_Symbol (ისეთი სიმბოლოებისთვის, რომლებიც შეიძლება არ აღმოჩნდეს ამ შრიფტში, გთხოვთ გამოიყენოთ TITUS Bitstream Unicode ან გამოგვიგზავნოთ თქვენ მიერ შერჩეული შრიფტის TrueType ან OpenType ფორმატის ფაილი);</w:t>
      </w:r>
    </w:p>
    <w:p w14:paraId="23F30DE0">
      <w:pPr>
        <w:pStyle w:val="14"/>
        <w:numPr>
          <w:ilvl w:val="0"/>
          <w:numId w:val="2"/>
        </w:numPr>
        <w:spacing w:line="276" w:lineRule="auto"/>
        <w:jc w:val="both"/>
        <w:rPr>
          <w:rFonts w:ascii="Sylfaen" w:hAnsi="Sylfaen" w:cs="Arial"/>
          <w:sz w:val="24"/>
          <w:szCs w:val="24"/>
          <w:lang w:val="ka-GE"/>
        </w:rPr>
      </w:pPr>
      <w:r>
        <w:rPr>
          <w:rFonts w:ascii="Sylfaen" w:hAnsi="Sylfaen" w:cs="Arial"/>
          <w:sz w:val="24"/>
          <w:szCs w:val="24"/>
          <w:lang w:val="ka-GE"/>
        </w:rPr>
        <w:t>ტექსტის მოცულობა — მაქს. 1000 სიტყვა.</w:t>
      </w:r>
    </w:p>
    <w:bookmarkEnd w:id="0"/>
    <w:p w14:paraId="3E681CF2">
      <w:pPr>
        <w:pStyle w:val="14"/>
        <w:spacing w:line="276" w:lineRule="auto"/>
        <w:jc w:val="both"/>
        <w:rPr>
          <w:rFonts w:ascii="Sylfaen" w:hAnsi="Sylfaen" w:cs="Arial"/>
          <w:sz w:val="24"/>
          <w:szCs w:val="24"/>
          <w:lang w:val="ka-GE"/>
        </w:rPr>
      </w:pPr>
    </w:p>
    <w:bookmarkEnd w:id="1"/>
    <w:p w14:paraId="3B2B5033">
      <w:pPr>
        <w:pStyle w:val="14"/>
        <w:spacing w:line="276" w:lineRule="auto"/>
        <w:jc w:val="both"/>
        <w:rPr>
          <w:rFonts w:ascii="Sylfaen" w:hAnsi="Sylfaen" w:cs="Arial"/>
          <w:color w:val="7395D3" w:themeColor="accent1" w:themeTint="BF"/>
          <w:sz w:val="24"/>
          <w:szCs w:val="24"/>
          <w:lang w:val="ka-GE"/>
          <w14:textFill>
            <w14:solidFill>
              <w14:schemeClr w14:val="accent1">
                <w14:lumMod w14:val="75000"/>
                <w14:lumOff w14:val="25000"/>
              </w14:schemeClr>
            </w14:solidFill>
          </w14:textFill>
        </w:rPr>
      </w:pPr>
      <w:r>
        <w:rPr>
          <w:rFonts w:ascii="Sylfaen" w:hAnsi="Sylfaen" w:cs="Arial"/>
          <w:sz w:val="24"/>
          <w:szCs w:val="24"/>
          <w:lang w:val="ka-GE"/>
        </w:rPr>
        <w:t xml:space="preserve">მასალები მიიღება მხოლოდ ელექტრონული სახით მისამართზე: </w:t>
      </w:r>
      <w:r>
        <w:fldChar w:fldCharType="begin"/>
      </w:r>
      <w:r>
        <w:instrText xml:space="preserve"> HYPERLINK "mailto:congress.caucasology@tsu.ge" </w:instrText>
      </w:r>
      <w:r>
        <w:fldChar w:fldCharType="separate"/>
      </w:r>
      <w:r>
        <w:rPr>
          <w:rStyle w:val="6"/>
          <w:rFonts w:ascii="Sylfaen" w:hAnsi="Sylfaen" w:cs="Arial"/>
          <w:color w:val="7395D3" w:themeColor="accent1" w:themeTint="BF"/>
          <w:sz w:val="24"/>
          <w:szCs w:val="24"/>
          <w:lang w:val="ka-GE"/>
          <w14:textFill>
            <w14:solidFill>
              <w14:schemeClr w14:val="accent1">
                <w14:lumMod w14:val="75000"/>
                <w14:lumOff w14:val="25000"/>
              </w14:schemeClr>
            </w14:solidFill>
          </w14:textFill>
        </w:rPr>
        <w:t>congress.caucasology@tsu.ge</w:t>
      </w:r>
      <w:r>
        <w:rPr>
          <w:rStyle w:val="6"/>
          <w:rFonts w:ascii="Sylfaen" w:hAnsi="Sylfaen" w:cs="Arial"/>
          <w:color w:val="7395D3" w:themeColor="accent1" w:themeTint="BF"/>
          <w:sz w:val="24"/>
          <w:szCs w:val="24"/>
          <w:lang w:val="ka-GE"/>
          <w14:textFill>
            <w14:solidFill>
              <w14:schemeClr w14:val="accent1">
                <w14:lumMod w14:val="75000"/>
                <w14:lumOff w14:val="25000"/>
              </w14:schemeClr>
            </w14:solidFill>
          </w14:textFill>
        </w:rPr>
        <w:fldChar w:fldCharType="end"/>
      </w:r>
      <w:r>
        <w:rPr>
          <w:rFonts w:ascii="Sylfaen" w:hAnsi="Sylfaen" w:cs="Arial"/>
          <w:color w:val="7395D3" w:themeColor="accent1" w:themeTint="BF"/>
          <w:sz w:val="24"/>
          <w:szCs w:val="24"/>
          <w:lang w:val="ka-GE"/>
          <w14:textFill>
            <w14:solidFill>
              <w14:schemeClr w14:val="accent1">
                <w14:lumMod w14:val="75000"/>
                <w14:lumOff w14:val="25000"/>
              </w14:schemeClr>
            </w14:solidFill>
          </w14:textFill>
        </w:rPr>
        <w:t xml:space="preserve"> </w:t>
      </w:r>
    </w:p>
    <w:p w14:paraId="07B077AB">
      <w:pPr>
        <w:pStyle w:val="14"/>
        <w:spacing w:line="276" w:lineRule="auto"/>
        <w:jc w:val="both"/>
        <w:rPr>
          <w:rFonts w:ascii="Sylfaen" w:hAnsi="Sylfaen" w:cs="Arial"/>
          <w:sz w:val="24"/>
          <w:szCs w:val="24"/>
          <w:lang w:val="ka-GE"/>
        </w:rPr>
      </w:pPr>
    </w:p>
    <w:p w14:paraId="17EB8502">
      <w:pPr>
        <w:pStyle w:val="14"/>
        <w:spacing w:line="276" w:lineRule="auto"/>
        <w:jc w:val="both"/>
        <w:rPr>
          <w:rFonts w:ascii="Sylfaen" w:hAnsi="Sylfaen" w:cs="Arial"/>
          <w:color w:val="7395D3" w:themeColor="accent1" w:themeTint="BF"/>
          <w:sz w:val="24"/>
          <w:szCs w:val="24"/>
          <w:u w:val="single"/>
          <w:lang w:val="ka-GE"/>
          <w14:textFill>
            <w14:solidFill>
              <w14:schemeClr w14:val="accent1">
                <w14:lumMod w14:val="75000"/>
                <w14:lumOff w14:val="25000"/>
              </w14:schemeClr>
            </w14:solidFill>
          </w14:textFill>
        </w:rPr>
      </w:pPr>
      <w:r>
        <w:rPr>
          <w:rFonts w:ascii="Sylfaen" w:hAnsi="Sylfaen" w:cs="Arial"/>
          <w:b/>
          <w:sz w:val="24"/>
          <w:szCs w:val="24"/>
          <w:lang w:val="ka-GE"/>
        </w:rPr>
        <w:t>სარეგისტრაციო ფორმა</w:t>
      </w:r>
      <w:r>
        <w:rPr>
          <w:rFonts w:ascii="Sylfaen" w:hAnsi="Sylfaen" w:cs="Arial"/>
          <w:sz w:val="24"/>
          <w:szCs w:val="24"/>
          <w:lang w:val="ka-GE"/>
        </w:rPr>
        <w:t xml:space="preserve"> იხ. ბმულზე: </w:t>
      </w:r>
      <w:r>
        <w:rPr>
          <w:rFonts w:ascii="Sylfaen" w:hAnsi="Sylfaen" w:cs="Arial"/>
          <w:color w:val="7395D3" w:themeColor="accent1" w:themeTint="BF"/>
          <w:sz w:val="24"/>
          <w:szCs w:val="24"/>
          <w:u w:val="single"/>
          <w:lang w:val="ka-GE"/>
          <w14:textFill>
            <w14:solidFill>
              <w14:schemeClr w14:val="accent1">
                <w14:lumMod w14:val="75000"/>
                <w14:lumOff w14:val="25000"/>
              </w14:schemeClr>
            </w14:solidFill>
          </w14:textFill>
        </w:rPr>
        <w:t>https://forms.gle/1NhNW4hLPLGNBVun8</w:t>
      </w:r>
    </w:p>
    <w:p w14:paraId="415A65CF">
      <w:pPr>
        <w:pStyle w:val="14"/>
        <w:spacing w:line="276" w:lineRule="auto"/>
        <w:jc w:val="both"/>
        <w:rPr>
          <w:rFonts w:ascii="Sylfaen" w:hAnsi="Sylfaen" w:cs="Arial"/>
          <w:sz w:val="24"/>
          <w:szCs w:val="24"/>
          <w:lang w:val="ka-GE"/>
        </w:rPr>
      </w:pPr>
    </w:p>
    <w:p w14:paraId="440085FF">
      <w:pPr>
        <w:pStyle w:val="14"/>
        <w:spacing w:line="276" w:lineRule="auto"/>
        <w:jc w:val="both"/>
        <w:rPr>
          <w:rFonts w:ascii="Sylfaen" w:hAnsi="Sylfaen" w:cs="Arial"/>
          <w:sz w:val="24"/>
          <w:szCs w:val="24"/>
          <w:lang w:val="ka-GE"/>
        </w:rPr>
      </w:pPr>
      <w:r>
        <w:rPr>
          <w:rFonts w:ascii="Sylfaen" w:hAnsi="Sylfaen" w:cs="Arial"/>
          <w:sz w:val="24"/>
          <w:szCs w:val="24"/>
          <w:lang w:val="ka-GE"/>
        </w:rPr>
        <w:t xml:space="preserve">კონგრესის ჩატარების ფორმატი — </w:t>
      </w:r>
      <w:r>
        <w:rPr>
          <w:rFonts w:ascii="Sylfaen" w:hAnsi="Sylfaen" w:cs="Arial"/>
          <w:b/>
          <w:sz w:val="24"/>
          <w:szCs w:val="24"/>
          <w:lang w:val="ka-GE"/>
        </w:rPr>
        <w:t>ჰიბრიდული</w:t>
      </w:r>
      <w:r>
        <w:rPr>
          <w:rFonts w:ascii="Sylfaen" w:hAnsi="Sylfaen" w:cs="Arial"/>
          <w:sz w:val="24"/>
          <w:szCs w:val="24"/>
          <w:lang w:val="ka-GE"/>
        </w:rPr>
        <w:t xml:space="preserve">. </w:t>
      </w:r>
    </w:p>
    <w:p w14:paraId="632172A2">
      <w:pPr>
        <w:pStyle w:val="14"/>
        <w:spacing w:line="276" w:lineRule="auto"/>
        <w:jc w:val="both"/>
        <w:rPr>
          <w:rFonts w:ascii="Sylfaen" w:hAnsi="Sylfaen" w:cs="Arial"/>
          <w:sz w:val="24"/>
          <w:szCs w:val="24"/>
          <w:lang w:val="ka-GE"/>
        </w:rPr>
      </w:pPr>
    </w:p>
    <w:p w14:paraId="15379961">
      <w:pPr>
        <w:pStyle w:val="14"/>
        <w:spacing w:line="276" w:lineRule="auto"/>
        <w:jc w:val="both"/>
        <w:rPr>
          <w:rFonts w:ascii="Sylfaen" w:hAnsi="Sylfaen" w:cs="Arial"/>
          <w:sz w:val="24"/>
          <w:szCs w:val="24"/>
          <w:lang w:val="ka-GE"/>
        </w:rPr>
      </w:pPr>
      <w:r>
        <w:rPr>
          <w:rFonts w:ascii="Sylfaen" w:hAnsi="Sylfaen" w:cs="Arial"/>
          <w:b/>
          <w:sz w:val="24"/>
          <w:szCs w:val="24"/>
          <w:lang w:val="ka-GE"/>
        </w:rPr>
        <w:t>აუცილებელი განმარტება:</w:t>
      </w:r>
      <w:r>
        <w:rPr>
          <w:rFonts w:ascii="Sylfaen" w:hAnsi="Sylfaen" w:cs="Arial"/>
          <w:sz w:val="24"/>
          <w:szCs w:val="24"/>
          <w:lang w:val="ka-GE"/>
        </w:rPr>
        <w:t xml:space="preserve"> ავტორი, რომელიც არ წარმოადგენს მოხსენებას/პრეზენტაციას მის მიერ არჩეული ფორმატით, ვერ მიიღებს მონაწილის სერთიფიკატს და, შესაბამისად, მასალებიც არ გამოქვეყნდება. </w:t>
      </w:r>
    </w:p>
    <w:p w14:paraId="1103E0A1">
      <w:pPr>
        <w:pStyle w:val="14"/>
        <w:spacing w:line="276" w:lineRule="auto"/>
        <w:jc w:val="both"/>
        <w:rPr>
          <w:rFonts w:ascii="Sylfaen" w:hAnsi="Sylfaen" w:cs="Arial"/>
          <w:sz w:val="24"/>
          <w:szCs w:val="24"/>
          <w:lang w:val="ka-GE"/>
        </w:rPr>
      </w:pPr>
    </w:p>
    <w:p w14:paraId="5CCD316A">
      <w:pPr>
        <w:pStyle w:val="14"/>
        <w:spacing w:line="276" w:lineRule="auto"/>
        <w:jc w:val="both"/>
        <w:rPr>
          <w:rFonts w:ascii="Sylfaen" w:hAnsi="Sylfaen" w:cs="Arial"/>
          <w:sz w:val="24"/>
          <w:szCs w:val="24"/>
          <w:lang w:val="ka-GE"/>
        </w:rPr>
      </w:pPr>
    </w:p>
    <w:p w14:paraId="46EDA0CD">
      <w:pPr>
        <w:pStyle w:val="14"/>
        <w:spacing w:line="276" w:lineRule="auto"/>
        <w:jc w:val="both"/>
        <w:rPr>
          <w:rFonts w:ascii="Sylfaen" w:hAnsi="Sylfaen" w:cs="Arial"/>
          <w:sz w:val="24"/>
          <w:szCs w:val="24"/>
          <w:lang w:val="ka-GE"/>
        </w:rPr>
      </w:pPr>
    </w:p>
    <w:p w14:paraId="253EA487">
      <w:pPr>
        <w:pStyle w:val="14"/>
        <w:spacing w:line="276" w:lineRule="auto"/>
        <w:jc w:val="both"/>
        <w:rPr>
          <w:rFonts w:ascii="Sylfaen" w:hAnsi="Sylfaen" w:cs="Arial"/>
          <w:i/>
          <w:sz w:val="24"/>
          <w:szCs w:val="24"/>
          <w:lang w:val="ka-GE"/>
        </w:rPr>
      </w:pPr>
      <w:r>
        <w:rPr>
          <w:rFonts w:ascii="Sylfaen" w:hAnsi="Sylfaen" w:cs="Arial"/>
          <w:i/>
          <w:sz w:val="24"/>
          <w:szCs w:val="24"/>
          <w:lang w:val="ka-GE"/>
        </w:rPr>
        <w:t>პატივისცემით</w:t>
      </w:r>
    </w:p>
    <w:p w14:paraId="6F3A9087">
      <w:pPr>
        <w:pStyle w:val="14"/>
        <w:spacing w:line="276" w:lineRule="auto"/>
        <w:jc w:val="both"/>
        <w:rPr>
          <w:rFonts w:ascii="Sylfaen" w:hAnsi="Sylfaen" w:cs="Arial"/>
          <w:i/>
          <w:sz w:val="24"/>
          <w:szCs w:val="24"/>
          <w:lang w:val="ka-GE"/>
        </w:rPr>
      </w:pPr>
      <w:r>
        <w:rPr>
          <w:rFonts w:ascii="Sylfaen" w:hAnsi="Sylfaen" w:cs="Arial"/>
          <w:i/>
          <w:sz w:val="24"/>
          <w:szCs w:val="24"/>
          <w:lang w:val="ka-GE"/>
        </w:rPr>
        <w:t>კონგრესის საორგანიზაციო კომიტეტი</w:t>
      </w:r>
    </w:p>
    <w:p w14:paraId="34C781CE">
      <w:pPr>
        <w:pStyle w:val="14"/>
        <w:spacing w:line="276" w:lineRule="auto"/>
        <w:jc w:val="both"/>
        <w:rPr>
          <w:rFonts w:ascii="Sylfaen" w:hAnsi="Sylfaen" w:cs="Arial"/>
          <w:i/>
          <w:sz w:val="24"/>
          <w:szCs w:val="24"/>
          <w:lang w:val="ka-GE"/>
        </w:rPr>
      </w:pPr>
    </w:p>
    <w:p w14:paraId="64CB91ED">
      <w:pPr>
        <w:pStyle w:val="14"/>
        <w:spacing w:line="276" w:lineRule="auto"/>
        <w:jc w:val="both"/>
        <w:rPr>
          <w:rFonts w:ascii="Sylfaen" w:hAnsi="Sylfaen" w:cs="Arial"/>
          <w:i/>
          <w:sz w:val="24"/>
          <w:szCs w:val="24"/>
          <w:lang w:val="ka-GE"/>
        </w:rPr>
      </w:pPr>
    </w:p>
    <w:p w14:paraId="70AA25FC">
      <w:pPr>
        <w:pStyle w:val="14"/>
        <w:spacing w:line="276" w:lineRule="auto"/>
        <w:jc w:val="both"/>
        <w:rPr>
          <w:rFonts w:ascii="Sylfaen" w:hAnsi="Sylfaen" w:cs="Arial"/>
          <w:i/>
          <w:sz w:val="24"/>
          <w:szCs w:val="24"/>
          <w:lang w:val="ka-GE"/>
        </w:rPr>
      </w:pPr>
    </w:p>
    <w:p w14:paraId="4A801C2C">
      <w:pPr>
        <w:pStyle w:val="14"/>
        <w:spacing w:line="276" w:lineRule="auto"/>
        <w:jc w:val="both"/>
        <w:rPr>
          <w:rFonts w:ascii="Sylfaen" w:hAnsi="Sylfaen" w:cs="Arial"/>
          <w:i/>
          <w:sz w:val="24"/>
          <w:szCs w:val="24"/>
          <w:lang w:val="ka-GE"/>
        </w:rPr>
      </w:pPr>
    </w:p>
    <w:p w14:paraId="2FC5A5EB">
      <w:pPr>
        <w:pStyle w:val="14"/>
        <w:spacing w:line="276" w:lineRule="auto"/>
        <w:jc w:val="both"/>
        <w:rPr>
          <w:rFonts w:ascii="Sylfaen" w:hAnsi="Sylfaen" w:cs="Arial"/>
          <w:i/>
          <w:sz w:val="24"/>
          <w:szCs w:val="24"/>
          <w:lang w:val="ka-GE"/>
        </w:rPr>
      </w:pPr>
    </w:p>
    <w:p w14:paraId="4C7AEB5B">
      <w:pPr>
        <w:pStyle w:val="14"/>
        <w:spacing w:line="276" w:lineRule="auto"/>
        <w:jc w:val="both"/>
        <w:rPr>
          <w:rFonts w:ascii="Sylfaen" w:hAnsi="Sylfaen" w:cs="Arial"/>
          <w:i/>
          <w:sz w:val="24"/>
          <w:szCs w:val="24"/>
          <w:lang w:val="ka-GE"/>
        </w:rPr>
      </w:pPr>
    </w:p>
    <w:p w14:paraId="22A3EABC">
      <w:pPr>
        <w:pStyle w:val="14"/>
        <w:spacing w:line="276" w:lineRule="auto"/>
        <w:rPr>
          <w:rFonts w:ascii="Times New Roman" w:hAnsi="Times New Roman" w:cs="Times New Roman"/>
          <w:color w:val="ED7D31" w:themeColor="accent2"/>
          <w:sz w:val="32"/>
          <w:szCs w:val="32"/>
          <w14:textFill>
            <w14:solidFill>
              <w14:schemeClr w14:val="accent2"/>
            </w14:solidFill>
          </w14:textFill>
        </w:rPr>
      </w:pPr>
      <w:r>
        <w:rPr>
          <w:rFonts w:ascii="Times New Roman" w:hAnsi="Times New Roman" w:cs="Times New Roman"/>
          <w:b/>
          <w:color w:val="ED7D31" w:themeColor="accent2"/>
          <w:sz w:val="32"/>
          <w:szCs w:val="32"/>
          <w14:textFill>
            <w14:solidFill>
              <w14:schemeClr w14:val="accent2"/>
            </w14:solidFill>
          </w14:textFill>
        </w:rPr>
        <w:t>Call for Papers</w:t>
      </w:r>
    </w:p>
    <w:p w14:paraId="0570FEA0">
      <w:pPr>
        <w:pStyle w:val="14"/>
        <w:spacing w:line="276" w:lineRule="auto"/>
        <w:rPr>
          <w:rFonts w:ascii="Times New Roman" w:hAnsi="Times New Roman" w:cs="Times New Roman"/>
          <w:b/>
          <w:bCs/>
          <w:i/>
          <w:sz w:val="26"/>
          <w:szCs w:val="26"/>
        </w:rPr>
      </w:pPr>
      <w:r>
        <w:rPr>
          <w:rFonts w:ascii="Times New Roman" w:hAnsi="Times New Roman" w:cs="Times New Roman"/>
          <w:b/>
          <w:bCs/>
          <w:i/>
          <w:sz w:val="26"/>
          <w:szCs w:val="26"/>
        </w:rPr>
        <w:t>III International Congress of Linguistics and Anthropology of Caucasian Studies, dedicated to the 150th anniversary of Ivane Javakhishvili's birth</w:t>
      </w:r>
    </w:p>
    <w:p w14:paraId="5AE4E8CF">
      <w:pPr>
        <w:pStyle w:val="14"/>
        <w:spacing w:line="276" w:lineRule="auto"/>
        <w:rPr>
          <w:rFonts w:ascii="Times New Roman" w:hAnsi="Times New Roman" w:cs="Times New Roman"/>
          <w:b/>
          <w:bCs/>
          <w:i/>
          <w:sz w:val="26"/>
          <w:szCs w:val="26"/>
        </w:rPr>
      </w:pPr>
      <w:r>
        <w:rPr>
          <w:rFonts w:ascii="Times New Roman" w:hAnsi="Times New Roman" w:cs="Times New Roman"/>
          <w:b/>
          <w:bCs/>
          <w:i/>
          <w:sz w:val="26"/>
          <w:szCs w:val="26"/>
        </w:rPr>
        <w:t>Ivane Javakhishvili Tbilisi State University</w:t>
      </w:r>
    </w:p>
    <w:p w14:paraId="1AC43F3E">
      <w:pPr>
        <w:pStyle w:val="14"/>
        <w:spacing w:line="276" w:lineRule="auto"/>
        <w:rPr>
          <w:rFonts w:ascii="Times New Roman" w:hAnsi="Times New Roman" w:cs="Times New Roman"/>
          <w:b/>
          <w:bCs/>
          <w:i/>
          <w:sz w:val="26"/>
          <w:szCs w:val="26"/>
        </w:rPr>
      </w:pPr>
      <w:r>
        <w:rPr>
          <w:rFonts w:ascii="Times New Roman" w:hAnsi="Times New Roman" w:cs="Times New Roman"/>
          <w:b/>
          <w:bCs/>
          <w:i/>
          <w:sz w:val="26"/>
          <w:szCs w:val="26"/>
        </w:rPr>
        <w:t>October 19–21, 2026 | Tbilisi, Georgia</w:t>
      </w:r>
    </w:p>
    <w:p w14:paraId="75BAF288">
      <w:pPr>
        <w:pStyle w:val="14"/>
        <w:spacing w:line="276" w:lineRule="auto"/>
        <w:rPr>
          <w:rFonts w:ascii="Times New Roman" w:hAnsi="Times New Roman" w:cs="Times New Roman"/>
          <w:sz w:val="24"/>
          <w:szCs w:val="24"/>
        </w:rPr>
      </w:pPr>
    </w:p>
    <w:p w14:paraId="1FF73069">
      <w:pPr>
        <w:pStyle w:val="14"/>
        <w:spacing w:line="276" w:lineRule="auto"/>
        <w:rPr>
          <w:rFonts w:ascii="Times New Roman" w:hAnsi="Times New Roman" w:cs="Times New Roman"/>
          <w:b/>
          <w:sz w:val="24"/>
          <w:szCs w:val="24"/>
        </w:rPr>
      </w:pPr>
      <w:r>
        <w:rPr>
          <w:rFonts w:ascii="Times New Roman" w:hAnsi="Times New Roman" w:cs="Times New Roman"/>
          <w:sz w:val="24"/>
          <w:szCs w:val="24"/>
        </w:rPr>
        <w:t xml:space="preserve">The Institute of Caucasology, Faculty of Humanities, Ivane Javakhishvili Tbilisi State University is pleased to announce the </w:t>
      </w:r>
      <w:r>
        <w:rPr>
          <w:rFonts w:ascii="Times New Roman" w:hAnsi="Times New Roman" w:cs="Times New Roman"/>
          <w:b/>
          <w:sz w:val="24"/>
          <w:szCs w:val="24"/>
        </w:rPr>
        <w:t>3rd International Linguistic-Anthropological</w:t>
      </w:r>
    </w:p>
    <w:p w14:paraId="69090049">
      <w:pPr>
        <w:pStyle w:val="14"/>
        <w:spacing w:line="276" w:lineRule="auto"/>
        <w:rPr>
          <w:rFonts w:ascii="Times New Roman" w:hAnsi="Times New Roman" w:cs="Times New Roman"/>
          <w:sz w:val="24"/>
          <w:szCs w:val="24"/>
        </w:rPr>
      </w:pPr>
      <w:r>
        <w:rPr>
          <w:rFonts w:ascii="Times New Roman" w:hAnsi="Times New Roman" w:cs="Times New Roman"/>
          <w:b/>
          <w:sz w:val="24"/>
          <w:szCs w:val="24"/>
        </w:rPr>
        <w:t>Congress of Caucasologists</w:t>
      </w:r>
      <w:r>
        <w:rPr>
          <w:rFonts w:ascii="Times New Roman" w:hAnsi="Times New Roman" w:cs="Times New Roman"/>
          <w:sz w:val="24"/>
          <w:szCs w:val="24"/>
        </w:rPr>
        <w:t xml:space="preserve">, to be held </w:t>
      </w:r>
      <w:r>
        <w:rPr>
          <w:rFonts w:ascii="Times New Roman" w:hAnsi="Times New Roman" w:cs="Times New Roman"/>
          <w:b/>
          <w:sz w:val="24"/>
          <w:szCs w:val="24"/>
        </w:rPr>
        <w:t>on October 19–21, 2026</w:t>
      </w:r>
      <w:r>
        <w:rPr>
          <w:rFonts w:ascii="Times New Roman" w:hAnsi="Times New Roman" w:cs="Times New Roman"/>
          <w:sz w:val="24"/>
          <w:szCs w:val="24"/>
        </w:rPr>
        <w:t xml:space="preserve"> in </w:t>
      </w:r>
      <w:r>
        <w:rPr>
          <w:rFonts w:ascii="Times New Roman" w:hAnsi="Times New Roman" w:cs="Times New Roman"/>
          <w:b/>
          <w:sz w:val="24"/>
          <w:szCs w:val="24"/>
        </w:rPr>
        <w:t>Tbilisi, Georgia</w:t>
      </w:r>
      <w:r>
        <w:rPr>
          <w:rFonts w:ascii="Times New Roman" w:hAnsi="Times New Roman" w:cs="Times New Roman"/>
          <w:sz w:val="24"/>
          <w:szCs w:val="24"/>
        </w:rPr>
        <w:t>.</w:t>
      </w:r>
    </w:p>
    <w:p w14:paraId="195CF00D">
      <w:pPr>
        <w:pStyle w:val="14"/>
        <w:spacing w:line="276" w:lineRule="auto"/>
        <w:rPr>
          <w:rFonts w:ascii="Times New Roman" w:hAnsi="Times New Roman" w:cs="Times New Roman"/>
          <w:sz w:val="24"/>
          <w:szCs w:val="24"/>
        </w:rPr>
      </w:pPr>
    </w:p>
    <w:p w14:paraId="1D71DC0C">
      <w:pPr>
        <w:pStyle w:val="14"/>
        <w:spacing w:line="276" w:lineRule="auto"/>
        <w:rPr>
          <w:rFonts w:ascii="Times New Roman" w:hAnsi="Times New Roman" w:cs="Times New Roman"/>
          <w:sz w:val="24"/>
          <w:szCs w:val="24"/>
        </w:rPr>
      </w:pPr>
      <w:r>
        <w:rPr>
          <w:rFonts w:ascii="Times New Roman" w:hAnsi="Times New Roman" w:cs="Times New Roman"/>
          <w:sz w:val="24"/>
          <w:szCs w:val="24"/>
        </w:rPr>
        <w:t>The primary aim of the Congress is to offer a comprehensive exploration of the linguistic, anthropological, cultural, and historical dimensions of the Caucasus—from antiquity to the present day. The forum invites scholars to engage with the region’s rich and diverse heritage through interdisciplinary approaches.</w:t>
      </w:r>
    </w:p>
    <w:p w14:paraId="34136A1D">
      <w:pPr>
        <w:pStyle w:val="14"/>
        <w:spacing w:line="276" w:lineRule="auto"/>
        <w:rPr>
          <w:rFonts w:ascii="Times New Roman" w:hAnsi="Times New Roman" w:cs="Times New Roman"/>
          <w:sz w:val="24"/>
          <w:szCs w:val="24"/>
        </w:rPr>
      </w:pPr>
    </w:p>
    <w:p w14:paraId="67DAA563">
      <w:pPr>
        <w:pStyle w:val="14"/>
        <w:spacing w:line="276" w:lineRule="auto"/>
        <w:rPr>
          <w:rFonts w:ascii="Times New Roman" w:hAnsi="Times New Roman" w:cs="Times New Roman"/>
          <w:sz w:val="24"/>
          <w:szCs w:val="24"/>
        </w:rPr>
      </w:pPr>
      <w:r>
        <w:rPr>
          <w:rFonts w:ascii="Times New Roman" w:hAnsi="Times New Roman" w:cs="Times New Roman"/>
          <w:sz w:val="24"/>
          <w:szCs w:val="24"/>
        </w:rPr>
        <w:t>We welcome submissions on (but not limited to) the following thematic areas:</w:t>
      </w:r>
    </w:p>
    <w:p w14:paraId="4A07B269">
      <w:pPr>
        <w:pStyle w:val="14"/>
        <w:spacing w:line="276" w:lineRule="auto"/>
        <w:rPr>
          <w:rFonts w:ascii="Times New Roman" w:hAnsi="Times New Roman" w:cs="Times New Roman"/>
          <w:sz w:val="24"/>
          <w:szCs w:val="24"/>
        </w:rPr>
      </w:pPr>
    </w:p>
    <w:p w14:paraId="2454521E">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Structural and historical issues in Ibero-Caucasian languages; comparative-historical, descriptive, and areal-typological research</w:t>
      </w:r>
    </w:p>
    <w:p w14:paraId="51DF18EC">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Anthropology of the Caucasus</w:t>
      </w:r>
    </w:p>
    <w:p w14:paraId="76CBEF45">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History and source studies of the Caucasus</w:t>
      </w:r>
    </w:p>
    <w:p w14:paraId="08A72C98">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Historical geography and demography</w:t>
      </w:r>
    </w:p>
    <w:p w14:paraId="106686E2">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Caucasian paleography</w:t>
      </w:r>
    </w:p>
    <w:p w14:paraId="48514067">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Historical and philological aspects of Georgian–Caucasian relations</w:t>
      </w:r>
    </w:p>
    <w:p w14:paraId="70208103">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Literary criticism and literary history</w:t>
      </w:r>
    </w:p>
    <w:p w14:paraId="2A0248E0">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Archaeological cultures of the Caucasus</w:t>
      </w:r>
    </w:p>
    <w:p w14:paraId="34B28BB9">
      <w:pPr>
        <w:pStyle w:val="14"/>
        <w:numPr>
          <w:ilvl w:val="0"/>
          <w:numId w:val="3"/>
        </w:numPr>
        <w:rPr>
          <w:rFonts w:ascii="Times New Roman" w:hAnsi="Times New Roman" w:cs="Times New Roman"/>
          <w:sz w:val="24"/>
          <w:szCs w:val="24"/>
        </w:rPr>
      </w:pPr>
      <w:r>
        <w:rPr>
          <w:rFonts w:ascii="Times New Roman" w:hAnsi="Times New Roman" w:cs="Times New Roman"/>
          <w:sz w:val="24"/>
          <w:szCs w:val="24"/>
        </w:rPr>
        <w:t>Folklore, mythology, culture/cultural history of the peoples of the Caucasus;</w:t>
      </w:r>
    </w:p>
    <w:p w14:paraId="40A70396">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Art history and art studies in the Caucasus</w:t>
      </w:r>
    </w:p>
    <w:p w14:paraId="624160FD">
      <w:pPr>
        <w:pStyle w:val="14"/>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Caucasian heraldry and numismatics</w:t>
      </w:r>
    </w:p>
    <w:p w14:paraId="0132BF67">
      <w:pPr>
        <w:pStyle w:val="14"/>
        <w:spacing w:line="276" w:lineRule="auto"/>
        <w:rPr>
          <w:rFonts w:ascii="Times New Roman" w:hAnsi="Times New Roman" w:cs="Times New Roman"/>
          <w:sz w:val="24"/>
          <w:szCs w:val="24"/>
        </w:rPr>
      </w:pPr>
    </w:p>
    <w:p w14:paraId="12E57EB4">
      <w:pPr>
        <w:pStyle w:val="14"/>
        <w:spacing w:line="276" w:lineRule="auto"/>
        <w:rPr>
          <w:rFonts w:ascii="Times New Roman" w:hAnsi="Times New Roman" w:cs="Times New Roman"/>
          <w:sz w:val="24"/>
          <w:szCs w:val="24"/>
        </w:rPr>
      </w:pPr>
      <w:r>
        <w:rPr>
          <w:rFonts w:ascii="Times New Roman" w:hAnsi="Times New Roman" w:cs="Times New Roman"/>
          <w:sz w:val="24"/>
          <w:szCs w:val="24"/>
        </w:rPr>
        <w:t>Participants are welcome to propose and organize their own thematic panels.</w:t>
      </w:r>
    </w:p>
    <w:p w14:paraId="093A8049">
      <w:pPr>
        <w:pStyle w:val="14"/>
        <w:spacing w:line="276" w:lineRule="auto"/>
        <w:rPr>
          <w:rFonts w:ascii="Times New Roman" w:hAnsi="Times New Roman" w:cs="Times New Roman"/>
          <w:sz w:val="24"/>
          <w:szCs w:val="24"/>
        </w:rPr>
      </w:pPr>
    </w:p>
    <w:p w14:paraId="245814AD">
      <w:pPr>
        <w:pStyle w:val="14"/>
        <w:spacing w:line="276" w:lineRule="auto"/>
        <w:rPr>
          <w:rFonts w:ascii="Times New Roman" w:hAnsi="Times New Roman" w:cs="Times New Roman"/>
          <w:b/>
          <w:sz w:val="24"/>
          <w:szCs w:val="24"/>
        </w:rPr>
      </w:pPr>
      <w:r>
        <w:rPr>
          <w:rFonts w:ascii="Times New Roman" w:hAnsi="Times New Roman" w:cs="Times New Roman"/>
          <w:b/>
          <w:sz w:val="24"/>
          <w:szCs w:val="24"/>
        </w:rPr>
        <w:t>Special Student Section</w:t>
      </w:r>
    </w:p>
    <w:p w14:paraId="621DE9C1">
      <w:pPr>
        <w:pStyle w:val="14"/>
        <w:spacing w:line="276" w:lineRule="auto"/>
        <w:rPr>
          <w:rFonts w:ascii="Times New Roman" w:hAnsi="Times New Roman" w:cs="Times New Roman"/>
          <w:sz w:val="24"/>
          <w:szCs w:val="24"/>
        </w:rPr>
      </w:pPr>
      <w:r>
        <w:rPr>
          <w:rFonts w:ascii="Times New Roman" w:hAnsi="Times New Roman" w:cs="Times New Roman"/>
          <w:sz w:val="24"/>
          <w:szCs w:val="24"/>
        </w:rPr>
        <w:t>We invite submissions from students of licensed universities—third-year undergraduate and above, including master’s, postgraduate, and doctoral students—for a dedicated student session. University administrators are kindly asked to circulate this announcement among eligible students.</w:t>
      </w:r>
    </w:p>
    <w:p w14:paraId="309D7C73">
      <w:pPr>
        <w:pStyle w:val="14"/>
        <w:spacing w:line="276" w:lineRule="auto"/>
        <w:rPr>
          <w:rFonts w:ascii="Times New Roman" w:hAnsi="Times New Roman" w:cs="Times New Roman"/>
          <w:sz w:val="24"/>
          <w:szCs w:val="24"/>
        </w:rPr>
      </w:pPr>
    </w:p>
    <w:p w14:paraId="24BC1628">
      <w:pPr>
        <w:pStyle w:val="14"/>
        <w:spacing w:line="276" w:lineRule="auto"/>
        <w:rPr>
          <w:rFonts w:ascii="Times New Roman" w:hAnsi="Times New Roman" w:cs="Times New Roman"/>
          <w:sz w:val="24"/>
          <w:szCs w:val="24"/>
        </w:rPr>
      </w:pPr>
      <w:r>
        <w:rPr>
          <w:rFonts w:ascii="Times New Roman" w:hAnsi="Times New Roman" w:cs="Times New Roman"/>
          <w:b/>
          <w:sz w:val="24"/>
          <w:szCs w:val="24"/>
        </w:rPr>
        <w:t xml:space="preserve">Languages of the Congress: </w:t>
      </w:r>
      <w:r>
        <w:rPr>
          <w:rFonts w:ascii="Times New Roman" w:hAnsi="Times New Roman" w:cs="Times New Roman"/>
          <w:sz w:val="24"/>
          <w:szCs w:val="24"/>
        </w:rPr>
        <w:t>Georgian, Russian, and English</w:t>
      </w:r>
    </w:p>
    <w:p w14:paraId="5EAAAFDB">
      <w:pPr>
        <w:pStyle w:val="14"/>
        <w:spacing w:line="276" w:lineRule="auto"/>
        <w:rPr>
          <w:rFonts w:ascii="Times New Roman" w:hAnsi="Times New Roman" w:cs="Times New Roman"/>
          <w:sz w:val="24"/>
          <w:szCs w:val="24"/>
        </w:rPr>
      </w:pPr>
    </w:p>
    <w:p w14:paraId="55294EA8">
      <w:pPr>
        <w:pStyle w:val="14"/>
        <w:spacing w:line="276" w:lineRule="auto"/>
        <w:rPr>
          <w:rFonts w:ascii="Times New Roman" w:hAnsi="Times New Roman" w:cs="Times New Roman"/>
          <w:sz w:val="24"/>
          <w:szCs w:val="24"/>
        </w:rPr>
      </w:pPr>
      <w:r>
        <w:rPr>
          <w:rFonts w:ascii="Times New Roman" w:hAnsi="Times New Roman" w:cs="Times New Roman"/>
          <w:b/>
          <w:sz w:val="24"/>
          <w:szCs w:val="24"/>
        </w:rPr>
        <w:t>Format:</w:t>
      </w:r>
      <w:r>
        <w:rPr>
          <w:rFonts w:ascii="Times New Roman" w:hAnsi="Times New Roman" w:cs="Times New Roman"/>
          <w:sz w:val="24"/>
          <w:szCs w:val="24"/>
        </w:rPr>
        <w:t xml:space="preserve"> Hybrid (in-person and online)</w:t>
      </w:r>
    </w:p>
    <w:p w14:paraId="2CBB64AA">
      <w:pPr>
        <w:pStyle w:val="14"/>
        <w:spacing w:line="276" w:lineRule="auto"/>
        <w:rPr>
          <w:rFonts w:ascii="Times New Roman" w:hAnsi="Times New Roman" w:cs="Times New Roman"/>
          <w:sz w:val="24"/>
          <w:szCs w:val="24"/>
        </w:rPr>
      </w:pPr>
    </w:p>
    <w:p w14:paraId="2C119B3C">
      <w:pPr>
        <w:pStyle w:val="14"/>
        <w:spacing w:line="276" w:lineRule="auto"/>
        <w:rPr>
          <w:rFonts w:ascii="Times New Roman" w:hAnsi="Times New Roman" w:cs="Times New Roman"/>
          <w:sz w:val="24"/>
          <w:szCs w:val="24"/>
        </w:rPr>
      </w:pPr>
    </w:p>
    <w:p w14:paraId="3A7D1F98">
      <w:pPr>
        <w:pStyle w:val="14"/>
        <w:spacing w:line="276" w:lineRule="auto"/>
        <w:rPr>
          <w:rFonts w:ascii="Times New Roman" w:hAnsi="Times New Roman" w:cs="Times New Roman"/>
          <w:b/>
          <w:sz w:val="24"/>
          <w:szCs w:val="24"/>
        </w:rPr>
      </w:pPr>
      <w:r>
        <w:rPr>
          <w:rFonts w:ascii="Times New Roman" w:hAnsi="Times New Roman" w:cs="Times New Roman"/>
          <w:b/>
          <w:sz w:val="24"/>
          <w:szCs w:val="24"/>
        </w:rPr>
        <w:t>Submission Guidelines</w:t>
      </w:r>
    </w:p>
    <w:p w14:paraId="6D31D90A">
      <w:pPr>
        <w:pStyle w:val="14"/>
        <w:spacing w:line="276" w:lineRule="auto"/>
        <w:rPr>
          <w:rFonts w:ascii="Times New Roman" w:hAnsi="Times New Roman" w:cs="Times New Roman"/>
          <w:sz w:val="24"/>
          <w:szCs w:val="24"/>
        </w:rPr>
      </w:pPr>
    </w:p>
    <w:p w14:paraId="2C605822">
      <w:pPr>
        <w:pStyle w:val="14"/>
        <w:spacing w:line="276" w:lineRule="auto"/>
        <w:rPr>
          <w:rFonts w:ascii="Times New Roman" w:hAnsi="Times New Roman" w:cs="Times New Roman"/>
          <w:sz w:val="24"/>
          <w:szCs w:val="24"/>
        </w:rPr>
      </w:pPr>
      <w:r>
        <w:rPr>
          <w:rFonts w:ascii="Times New Roman" w:hAnsi="Times New Roman" w:cs="Times New Roman"/>
          <w:b/>
          <w:i/>
          <w:sz w:val="24"/>
          <w:szCs w:val="24"/>
        </w:rPr>
        <w:t>Deadline for abstract submission:</w:t>
      </w:r>
      <w:r>
        <w:rPr>
          <w:rFonts w:ascii="Times New Roman" w:hAnsi="Times New Roman" w:cs="Times New Roman"/>
          <w:sz w:val="24"/>
          <w:szCs w:val="24"/>
        </w:rPr>
        <w:t xml:space="preserve"> Ju</w:t>
      </w:r>
      <w:r>
        <w:rPr>
          <w:rFonts w:ascii="Sylfaen" w:hAnsi="Sylfaen" w:cs="Times New Roman"/>
          <w:sz w:val="24"/>
          <w:szCs w:val="24"/>
        </w:rPr>
        <w:t>l</w:t>
      </w:r>
      <w:r>
        <w:rPr>
          <w:rFonts w:ascii="Times New Roman" w:hAnsi="Times New Roman" w:cs="Times New Roman"/>
          <w:sz w:val="24"/>
          <w:szCs w:val="24"/>
        </w:rPr>
        <w:t>e 30, 2026</w:t>
      </w:r>
    </w:p>
    <w:p w14:paraId="0721E1CD">
      <w:pPr>
        <w:pStyle w:val="14"/>
        <w:spacing w:line="276" w:lineRule="auto"/>
        <w:rPr>
          <w:rFonts w:ascii="Times New Roman" w:hAnsi="Times New Roman" w:cs="Times New Roman"/>
          <w:sz w:val="24"/>
          <w:szCs w:val="24"/>
        </w:rPr>
      </w:pPr>
      <w:r>
        <w:rPr>
          <w:rFonts w:ascii="Times New Roman" w:hAnsi="Times New Roman" w:cs="Times New Roman"/>
          <w:b/>
          <w:i/>
          <w:sz w:val="24"/>
          <w:szCs w:val="24"/>
        </w:rPr>
        <w:t>Submission email:</w:t>
      </w:r>
      <w:r>
        <w:rPr>
          <w:rFonts w:ascii="Times New Roman" w:hAnsi="Times New Roman" w:cs="Times New Roman"/>
          <w:sz w:val="24"/>
          <w:szCs w:val="24"/>
        </w:rPr>
        <w:t xml:space="preserve"> congress.caucasology@tsu.ge</w:t>
      </w:r>
    </w:p>
    <w:p w14:paraId="39E039F5">
      <w:pPr>
        <w:pStyle w:val="14"/>
        <w:spacing w:line="276" w:lineRule="auto"/>
        <w:rPr>
          <w:rFonts w:ascii="Times New Roman" w:hAnsi="Times New Roman" w:cs="Times New Roman"/>
          <w:b/>
          <w:i/>
          <w:sz w:val="24"/>
          <w:szCs w:val="24"/>
        </w:rPr>
      </w:pPr>
      <w:r>
        <w:rPr>
          <w:rFonts w:ascii="Times New Roman" w:hAnsi="Times New Roman" w:cs="Times New Roman"/>
          <w:b/>
          <w:i/>
          <w:sz w:val="24"/>
          <w:szCs w:val="24"/>
        </w:rPr>
        <w:t>Submission format:</w:t>
      </w:r>
    </w:p>
    <w:p w14:paraId="6A1C4697">
      <w:pPr>
        <w:pStyle w:val="14"/>
        <w:spacing w:line="276" w:lineRule="auto"/>
        <w:rPr>
          <w:rFonts w:ascii="Sylfaen" w:hAnsi="Sylfaen" w:cs="Arial"/>
          <w:sz w:val="24"/>
          <w:szCs w:val="24"/>
          <w:lang w:val="ka-GE"/>
        </w:rPr>
      </w:pPr>
      <w:r>
        <w:rPr>
          <w:rFonts w:ascii="Times New Roman" w:hAnsi="Times New Roman" w:cs="Times New Roman"/>
          <w:sz w:val="24"/>
          <w:szCs w:val="24"/>
        </w:rPr>
        <w:t xml:space="preserve">  </w:t>
      </w:r>
    </w:p>
    <w:p w14:paraId="59CCFFD9">
      <w:pPr>
        <w:pStyle w:val="14"/>
        <w:numPr>
          <w:ilvl w:val="0"/>
          <w:numId w:val="2"/>
        </w:numPr>
        <w:rPr>
          <w:rFonts w:ascii="Times New Roman" w:hAnsi="Times New Roman" w:cs="Times New Roman"/>
          <w:sz w:val="24"/>
          <w:szCs w:val="24"/>
        </w:rPr>
      </w:pPr>
      <w:r>
        <w:rPr>
          <w:rFonts w:ascii="Times New Roman" w:hAnsi="Times New Roman" w:cs="Times New Roman"/>
          <w:sz w:val="24"/>
          <w:szCs w:val="24"/>
        </w:rPr>
        <w:t>File editor — MS Word;</w:t>
      </w:r>
    </w:p>
    <w:p w14:paraId="287FFE60">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 xml:space="preserve">File title format — Last_Name.doc(x) </w:t>
      </w:r>
    </w:p>
    <w:p w14:paraId="514E7AD9">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Page size — A4;</w:t>
      </w:r>
    </w:p>
    <w:p w14:paraId="4ACBA5BB">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Font for the main text — Sylfaen</w:t>
      </w:r>
      <w:r>
        <w:rPr>
          <w:rFonts w:ascii="Sylfaen" w:hAnsi="Sylfaen" w:cs="Arial"/>
          <w:sz w:val="24"/>
          <w:szCs w:val="24"/>
          <w:lang w:val="ka-GE"/>
        </w:rPr>
        <w:t xml:space="preserve"> </w:t>
      </w:r>
    </w:p>
    <w:p w14:paraId="01A1DB0B">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rPr>
        <w:t xml:space="preserve">Font size — 11, line spacing — 1.15; </w:t>
      </w:r>
    </w:p>
    <w:p w14:paraId="395CDBE2">
      <w:pPr>
        <w:pStyle w:val="14"/>
        <w:numPr>
          <w:ilvl w:val="0"/>
          <w:numId w:val="2"/>
        </w:numPr>
        <w:rPr>
          <w:rFonts w:ascii="Times New Roman" w:hAnsi="Times New Roman" w:cs="Times New Roman"/>
          <w:sz w:val="24"/>
          <w:szCs w:val="24"/>
        </w:rPr>
      </w:pPr>
      <w:r>
        <w:rPr>
          <w:rFonts w:ascii="Times New Roman" w:hAnsi="Times New Roman" w:cs="Times New Roman"/>
          <w:sz w:val="24"/>
          <w:szCs w:val="24"/>
        </w:rPr>
        <w:t>Font for linguistic transcription — ICL_Symbol (for symbols that may not be found in this font, please use TITUS Bitstream Unicode or send us a TrueType or OpenType file of your chosen font);</w:t>
      </w:r>
    </w:p>
    <w:p w14:paraId="3A6C515C">
      <w:pPr>
        <w:pStyle w:val="14"/>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Text length — max. 1000 words. </w:t>
      </w:r>
    </w:p>
    <w:p w14:paraId="6879F6B5">
      <w:pPr>
        <w:pStyle w:val="14"/>
        <w:spacing w:line="276" w:lineRule="auto"/>
        <w:rPr>
          <w:rFonts w:ascii="Times New Roman" w:hAnsi="Times New Roman" w:cs="Times New Roman"/>
          <w:sz w:val="24"/>
          <w:szCs w:val="24"/>
        </w:rPr>
      </w:pPr>
      <w:r>
        <w:rPr>
          <w:rFonts w:ascii="Times New Roman" w:hAnsi="Times New Roman" w:cs="Times New Roman"/>
          <w:b/>
          <w:sz w:val="24"/>
          <w:szCs w:val="24"/>
        </w:rPr>
        <w:t>Registration Form:</w:t>
      </w:r>
      <w:r>
        <w:rPr>
          <w:rFonts w:ascii="Times New Roman" w:hAnsi="Times New Roman" w:cs="Times New Roman"/>
          <w:sz w:val="24"/>
          <w:szCs w:val="24"/>
        </w:rPr>
        <w:t xml:space="preserve"> </w:t>
      </w:r>
    </w:p>
    <w:p w14:paraId="29FA781D">
      <w:pPr>
        <w:pStyle w:val="14"/>
        <w:spacing w:line="276" w:lineRule="auto"/>
        <w:rPr>
          <w:rFonts w:ascii="Times New Roman" w:hAnsi="Times New Roman" w:cs="Times New Roman"/>
          <w:sz w:val="24"/>
          <w:szCs w:val="24"/>
        </w:rPr>
      </w:pPr>
      <w:r>
        <w:rPr>
          <w:rFonts w:ascii="Times New Roman" w:hAnsi="Times New Roman" w:cs="Times New Roman"/>
          <w:sz w:val="24"/>
          <w:szCs w:val="24"/>
        </w:rPr>
        <w:t>https://forms.gle/byCMGjRUuTK6nan3A</w:t>
      </w:r>
    </w:p>
    <w:p w14:paraId="08DEBBC4">
      <w:pPr>
        <w:pStyle w:val="14"/>
        <w:spacing w:line="276" w:lineRule="auto"/>
        <w:rPr>
          <w:rFonts w:ascii="Times New Roman" w:hAnsi="Times New Roman" w:cs="Times New Roman"/>
          <w:sz w:val="24"/>
          <w:szCs w:val="24"/>
        </w:rPr>
      </w:pPr>
    </w:p>
    <w:p w14:paraId="63D60FC3">
      <w:pPr>
        <w:pStyle w:val="14"/>
        <w:spacing w:line="276" w:lineRule="auto"/>
        <w:rPr>
          <w:rFonts w:ascii="Times New Roman" w:hAnsi="Times New Roman" w:cs="Times New Roman"/>
          <w:sz w:val="24"/>
          <w:szCs w:val="24"/>
        </w:rPr>
      </w:pPr>
      <w:r>
        <w:rPr>
          <w:rFonts w:ascii="Times New Roman" w:hAnsi="Times New Roman" w:cs="Times New Roman"/>
          <w:b/>
          <w:sz w:val="24"/>
          <w:szCs w:val="24"/>
        </w:rPr>
        <w:t>Important</w:t>
      </w:r>
      <w:r>
        <w:rPr>
          <w:rFonts w:ascii="Times New Roman" w:hAnsi="Times New Roman" w:cs="Times New Roman"/>
          <w:sz w:val="24"/>
          <w:szCs w:val="24"/>
        </w:rPr>
        <w:t xml:space="preserve">: Only submissions adhering strictly to the congress guidelines will be considered for presentation and publication. </w:t>
      </w:r>
    </w:p>
    <w:p w14:paraId="2627A992">
      <w:pPr>
        <w:pStyle w:val="14"/>
        <w:spacing w:line="276" w:lineRule="auto"/>
        <w:rPr>
          <w:rFonts w:ascii="Times New Roman" w:hAnsi="Times New Roman" w:cs="Times New Roman"/>
          <w:sz w:val="24"/>
          <w:szCs w:val="24"/>
        </w:rPr>
      </w:pPr>
    </w:p>
    <w:p w14:paraId="5AA117EF">
      <w:pPr>
        <w:pStyle w:val="14"/>
        <w:spacing w:line="276" w:lineRule="auto"/>
        <w:rPr>
          <w:rFonts w:ascii="Times New Roman" w:hAnsi="Times New Roman" w:cs="Times New Roman"/>
          <w:sz w:val="24"/>
          <w:szCs w:val="24"/>
        </w:rPr>
      </w:pPr>
      <w:r>
        <w:rPr>
          <w:rFonts w:ascii="Times New Roman" w:hAnsi="Times New Roman" w:cs="Times New Roman"/>
          <w:sz w:val="24"/>
          <w:szCs w:val="24"/>
        </w:rPr>
        <w:t>We look forward to your contributions and to welcoming you to Tbilisi in 2026.</w:t>
      </w:r>
    </w:p>
    <w:p w14:paraId="71201A1E">
      <w:pPr>
        <w:pStyle w:val="14"/>
        <w:spacing w:line="276" w:lineRule="auto"/>
        <w:rPr>
          <w:rFonts w:ascii="Times New Roman" w:hAnsi="Times New Roman" w:cs="Times New Roman"/>
          <w:sz w:val="24"/>
          <w:szCs w:val="24"/>
        </w:rPr>
      </w:pPr>
    </w:p>
    <w:p w14:paraId="7796D91F">
      <w:pPr>
        <w:pStyle w:val="14"/>
        <w:spacing w:line="276" w:lineRule="auto"/>
        <w:rPr>
          <w:rFonts w:ascii="Times New Roman" w:hAnsi="Times New Roman" w:cs="Times New Roman"/>
          <w:sz w:val="24"/>
          <w:szCs w:val="24"/>
        </w:rPr>
      </w:pPr>
    </w:p>
    <w:p w14:paraId="71146D93">
      <w:pPr>
        <w:pStyle w:val="14"/>
        <w:spacing w:line="276" w:lineRule="auto"/>
        <w:rPr>
          <w:rFonts w:ascii="Times New Roman" w:hAnsi="Times New Roman" w:cs="Times New Roman"/>
          <w:sz w:val="24"/>
          <w:szCs w:val="24"/>
        </w:rPr>
      </w:pPr>
      <w:r>
        <w:rPr>
          <w:rFonts w:ascii="Times New Roman" w:hAnsi="Times New Roman" w:cs="Times New Roman"/>
          <w:sz w:val="24"/>
          <w:szCs w:val="24"/>
        </w:rPr>
        <w:t>Sincerely,</w:t>
      </w:r>
    </w:p>
    <w:p w14:paraId="37BC8F39">
      <w:pPr>
        <w:pStyle w:val="14"/>
        <w:spacing w:line="276" w:lineRule="auto"/>
        <w:rPr>
          <w:rFonts w:ascii="Times New Roman" w:hAnsi="Times New Roman" w:cs="Times New Roman"/>
          <w:b/>
          <w:sz w:val="24"/>
          <w:szCs w:val="24"/>
        </w:rPr>
      </w:pPr>
      <w:r>
        <w:rPr>
          <w:rFonts w:ascii="Times New Roman" w:hAnsi="Times New Roman" w:cs="Times New Roman"/>
          <w:b/>
          <w:sz w:val="24"/>
          <w:szCs w:val="24"/>
        </w:rPr>
        <w:t>Organizing Committee</w:t>
      </w:r>
    </w:p>
    <w:p w14:paraId="57CF4A0F">
      <w:pPr>
        <w:pStyle w:val="14"/>
        <w:rPr>
          <w:rFonts w:ascii="Times New Roman" w:hAnsi="Times New Roman" w:cs="Times New Roman"/>
          <w:sz w:val="24"/>
          <w:szCs w:val="24"/>
        </w:rPr>
      </w:pPr>
      <w:r>
        <w:rPr>
          <w:rFonts w:ascii="Times New Roman" w:hAnsi="Times New Roman" w:cs="Times New Roman"/>
          <w:sz w:val="24"/>
          <w:szCs w:val="24"/>
        </w:rPr>
        <w:t>3rd International Linguistic-Anthropological</w:t>
      </w:r>
      <w:r>
        <w:rPr>
          <w:rFonts w:ascii="Sylfaen" w:hAnsi="Sylfaen" w:cs="Times New Roman"/>
          <w:sz w:val="24"/>
          <w:szCs w:val="24"/>
          <w:lang w:val="ka-GE"/>
        </w:rPr>
        <w:t xml:space="preserve"> </w:t>
      </w:r>
      <w:r>
        <w:rPr>
          <w:rFonts w:ascii="Times New Roman" w:hAnsi="Times New Roman" w:cs="Times New Roman"/>
          <w:sz w:val="24"/>
          <w:szCs w:val="24"/>
        </w:rPr>
        <w:t>Congress of Caucasologists</w:t>
      </w:r>
    </w:p>
    <w:p w14:paraId="4658FECF">
      <w:pPr>
        <w:pStyle w:val="14"/>
        <w:rPr>
          <w:rFonts w:ascii="Times New Roman" w:hAnsi="Times New Roman" w:cs="Times New Roman"/>
          <w:sz w:val="24"/>
          <w:szCs w:val="24"/>
        </w:rPr>
      </w:pPr>
    </w:p>
    <w:p w14:paraId="5F34317A">
      <w:pPr>
        <w:pStyle w:val="14"/>
        <w:rPr>
          <w:rFonts w:ascii="Times New Roman" w:hAnsi="Times New Roman" w:cs="Times New Roman"/>
          <w:sz w:val="24"/>
          <w:szCs w:val="24"/>
        </w:rPr>
      </w:pPr>
    </w:p>
    <w:p w14:paraId="705AECD5">
      <w:pPr>
        <w:pStyle w:val="14"/>
        <w:rPr>
          <w:rFonts w:ascii="Times New Roman" w:hAnsi="Times New Roman" w:cs="Times New Roman"/>
          <w:sz w:val="24"/>
          <w:szCs w:val="24"/>
        </w:rPr>
      </w:pPr>
    </w:p>
    <w:p w14:paraId="6B3CAD93">
      <w:pPr>
        <w:pStyle w:val="14"/>
        <w:rPr>
          <w:rFonts w:ascii="Times New Roman" w:hAnsi="Times New Roman" w:cs="Times New Roman"/>
          <w:sz w:val="24"/>
          <w:szCs w:val="24"/>
        </w:rPr>
      </w:pPr>
    </w:p>
    <w:p w14:paraId="11DBC688">
      <w:pPr>
        <w:pStyle w:val="14"/>
        <w:rPr>
          <w:rFonts w:ascii="Times New Roman" w:hAnsi="Times New Roman" w:cs="Times New Roman"/>
          <w:sz w:val="24"/>
          <w:szCs w:val="24"/>
        </w:rPr>
      </w:pPr>
    </w:p>
    <w:p w14:paraId="375C1910">
      <w:pPr>
        <w:pStyle w:val="14"/>
        <w:rPr>
          <w:rFonts w:ascii="Times New Roman" w:hAnsi="Times New Roman" w:cs="Times New Roman"/>
          <w:sz w:val="24"/>
          <w:szCs w:val="24"/>
        </w:rPr>
      </w:pPr>
    </w:p>
    <w:p w14:paraId="633A437E">
      <w:pPr>
        <w:pStyle w:val="14"/>
        <w:rPr>
          <w:rFonts w:ascii="Times New Roman" w:hAnsi="Times New Roman" w:cs="Times New Roman"/>
          <w:sz w:val="24"/>
          <w:szCs w:val="24"/>
        </w:rPr>
      </w:pPr>
    </w:p>
    <w:p w14:paraId="4D3C19F4">
      <w:pPr>
        <w:pStyle w:val="14"/>
        <w:rPr>
          <w:rFonts w:ascii="Times New Roman" w:hAnsi="Times New Roman" w:cs="Times New Roman"/>
          <w:sz w:val="24"/>
          <w:szCs w:val="24"/>
        </w:rPr>
      </w:pPr>
    </w:p>
    <w:p w14:paraId="15BC9609">
      <w:pPr>
        <w:pStyle w:val="14"/>
        <w:rPr>
          <w:rFonts w:ascii="Times New Roman" w:hAnsi="Times New Roman" w:cs="Times New Roman"/>
          <w:sz w:val="24"/>
          <w:szCs w:val="24"/>
        </w:rPr>
      </w:pPr>
    </w:p>
    <w:p w14:paraId="7ED49C6D">
      <w:pPr>
        <w:pStyle w:val="14"/>
        <w:rPr>
          <w:rFonts w:ascii="Times New Roman" w:hAnsi="Times New Roman" w:cs="Times New Roman"/>
          <w:sz w:val="24"/>
          <w:szCs w:val="24"/>
        </w:rPr>
      </w:pPr>
    </w:p>
    <w:p w14:paraId="3D81F48A">
      <w:pPr>
        <w:pStyle w:val="14"/>
        <w:rPr>
          <w:rFonts w:ascii="Times New Roman" w:hAnsi="Times New Roman" w:cs="Times New Roman"/>
          <w:sz w:val="24"/>
          <w:szCs w:val="24"/>
        </w:rPr>
      </w:pPr>
    </w:p>
    <w:p w14:paraId="3D8F1E2F">
      <w:pPr>
        <w:pStyle w:val="14"/>
        <w:rPr>
          <w:rFonts w:ascii="Times New Roman" w:hAnsi="Times New Roman" w:cs="Times New Roman"/>
          <w:sz w:val="24"/>
          <w:szCs w:val="24"/>
        </w:rPr>
      </w:pPr>
    </w:p>
    <w:p w14:paraId="3685D8ED">
      <w:pPr>
        <w:pStyle w:val="14"/>
        <w:rPr>
          <w:rFonts w:ascii="Times New Roman" w:hAnsi="Times New Roman" w:cs="Times New Roman"/>
          <w:sz w:val="24"/>
          <w:szCs w:val="24"/>
        </w:rPr>
      </w:pPr>
    </w:p>
    <w:p w14:paraId="47DFCC7F">
      <w:pPr>
        <w:pStyle w:val="14"/>
        <w:rPr>
          <w:rFonts w:ascii="Times New Roman" w:hAnsi="Times New Roman" w:cs="Times New Roman"/>
          <w:sz w:val="24"/>
          <w:szCs w:val="24"/>
        </w:rPr>
      </w:pPr>
    </w:p>
    <w:p w14:paraId="6FB4FA27">
      <w:pPr>
        <w:pStyle w:val="14"/>
        <w:rPr>
          <w:rFonts w:ascii="Times New Roman" w:hAnsi="Times New Roman" w:cs="Times New Roman"/>
          <w:sz w:val="24"/>
          <w:szCs w:val="24"/>
        </w:rPr>
      </w:pPr>
    </w:p>
    <w:p w14:paraId="0CED9817">
      <w:pPr>
        <w:pStyle w:val="14"/>
        <w:rPr>
          <w:rFonts w:ascii="Times New Roman" w:hAnsi="Times New Roman" w:cs="Times New Roman"/>
          <w:sz w:val="24"/>
          <w:szCs w:val="24"/>
        </w:rPr>
      </w:pPr>
    </w:p>
    <w:p w14:paraId="11F06FD1">
      <w:pPr>
        <w:pStyle w:val="14"/>
        <w:rPr>
          <w:rFonts w:ascii="Times New Roman" w:hAnsi="Times New Roman" w:cs="Times New Roman"/>
          <w:sz w:val="24"/>
          <w:szCs w:val="24"/>
        </w:rPr>
      </w:pPr>
    </w:p>
    <w:p w14:paraId="4FFE6703">
      <w:pPr>
        <w:pStyle w:val="14"/>
        <w:rPr>
          <w:rFonts w:ascii="Times New Roman" w:hAnsi="Times New Roman" w:cs="Times New Roman"/>
          <w:sz w:val="24"/>
          <w:szCs w:val="24"/>
        </w:rPr>
      </w:pPr>
    </w:p>
    <w:p w14:paraId="6DC2BFDE">
      <w:pPr>
        <w:pStyle w:val="14"/>
        <w:rPr>
          <w:rFonts w:ascii="Times New Roman" w:hAnsi="Times New Roman" w:cs="Times New Roman"/>
          <w:sz w:val="24"/>
          <w:szCs w:val="24"/>
        </w:rPr>
      </w:pPr>
    </w:p>
    <w:p w14:paraId="6347A96C">
      <w:pPr>
        <w:pStyle w:val="14"/>
        <w:spacing w:line="276" w:lineRule="auto"/>
        <w:rPr>
          <w:rFonts w:ascii="Times New Roman" w:hAnsi="Times New Roman" w:cs="Times New Roman"/>
          <w:b/>
          <w:color w:val="ED7D31" w:themeColor="accent2"/>
          <w:sz w:val="32"/>
          <w:szCs w:val="24"/>
          <w:lang w:val="ka-GE"/>
          <w14:textFill>
            <w14:solidFill>
              <w14:schemeClr w14:val="accent2"/>
            </w14:solidFill>
          </w14:textFill>
        </w:rPr>
      </w:pPr>
      <w:r>
        <w:rPr>
          <w:rFonts w:ascii="Times New Roman" w:hAnsi="Times New Roman" w:cs="Times New Roman"/>
          <w:b/>
          <w:color w:val="ED7D31" w:themeColor="accent2"/>
          <w:sz w:val="32"/>
          <w:szCs w:val="24"/>
          <w:lang w:val="ka-GE"/>
          <w14:textFill>
            <w14:solidFill>
              <w14:schemeClr w14:val="accent2"/>
            </w14:solidFill>
          </w14:textFill>
        </w:rPr>
        <w:t>Информационное письмо</w:t>
      </w:r>
    </w:p>
    <w:p w14:paraId="4F3B8527">
      <w:pPr>
        <w:pStyle w:val="14"/>
        <w:rPr>
          <w:rFonts w:ascii="Times New Roman" w:hAnsi="Times New Roman" w:cs="Times New Roman"/>
          <w:sz w:val="24"/>
          <w:szCs w:val="24"/>
          <w:lang w:val="ka-GE"/>
        </w:rPr>
      </w:pPr>
    </w:p>
    <w:p w14:paraId="396FF8BE">
      <w:pPr>
        <w:pStyle w:val="14"/>
        <w:spacing w:line="276" w:lineRule="auto"/>
        <w:rPr>
          <w:rFonts w:ascii="Times New Roman" w:hAnsi="Times New Roman" w:cs="Times New Roman"/>
          <w:b/>
          <w:bCs/>
          <w:sz w:val="26"/>
          <w:szCs w:val="26"/>
          <w:lang w:val="ka-GE"/>
        </w:rPr>
      </w:pPr>
      <w:r>
        <w:rPr>
          <w:rFonts w:ascii="Times New Roman" w:hAnsi="Times New Roman" w:cs="Times New Roman"/>
          <w:b/>
          <w:bCs/>
          <w:sz w:val="26"/>
          <w:szCs w:val="26"/>
          <w:lang w:val="ka-GE"/>
        </w:rPr>
        <w:t>III Международный лингвистико-антропологический конгресс кавказоведов, посвященный 150-летию со дня рождения Иване Джавахишвили</w:t>
      </w:r>
    </w:p>
    <w:p w14:paraId="17A6671E">
      <w:pPr>
        <w:pStyle w:val="14"/>
        <w:spacing w:line="276" w:lineRule="auto"/>
        <w:rPr>
          <w:rFonts w:ascii="Times New Roman" w:hAnsi="Times New Roman" w:cs="Times New Roman"/>
          <w:sz w:val="24"/>
          <w:szCs w:val="24"/>
          <w:lang w:val="ka-GE"/>
        </w:rPr>
      </w:pPr>
    </w:p>
    <w:p w14:paraId="65CEB86C">
      <w:pPr>
        <w:pStyle w:val="14"/>
        <w:spacing w:line="276" w:lineRule="auto"/>
        <w:rPr>
          <w:rFonts w:ascii="Times New Roman" w:hAnsi="Times New Roman" w:cs="Times New Roman"/>
          <w:sz w:val="24"/>
          <w:szCs w:val="24"/>
          <w:lang w:val="ka-GE"/>
        </w:rPr>
      </w:pPr>
      <w:r>
        <w:rPr>
          <w:rFonts w:ascii="Times New Roman" w:hAnsi="Times New Roman" w:cs="Times New Roman"/>
          <w:b/>
          <w:sz w:val="24"/>
          <w:szCs w:val="24"/>
          <w:lang w:val="ka-GE"/>
        </w:rPr>
        <w:t>19-21 октября 2026</w:t>
      </w:r>
      <w:r>
        <w:rPr>
          <w:rFonts w:ascii="Times New Roman" w:hAnsi="Times New Roman" w:cs="Times New Roman"/>
          <w:sz w:val="24"/>
          <w:szCs w:val="24"/>
          <w:lang w:val="ka-GE"/>
        </w:rPr>
        <w:t xml:space="preserve"> года Учебно-научный институт кавказоведения </w:t>
      </w:r>
      <w:r>
        <w:rPr>
          <w:rFonts w:ascii="Times New Roman" w:hAnsi="Times New Roman" w:cs="Times New Roman"/>
          <w:sz w:val="24"/>
          <w:szCs w:val="24"/>
          <w:lang w:val="ru-RU"/>
        </w:rPr>
        <w:t xml:space="preserve">Факультета </w:t>
      </w:r>
      <w:r>
        <w:rPr>
          <w:rFonts w:ascii="Times New Roman" w:hAnsi="Times New Roman" w:cs="Times New Roman"/>
          <w:sz w:val="24"/>
          <w:szCs w:val="24"/>
          <w:lang w:val="ka-GE"/>
        </w:rPr>
        <w:t>гуманитарн</w:t>
      </w:r>
      <w:r>
        <w:rPr>
          <w:rFonts w:ascii="Times New Roman" w:hAnsi="Times New Roman" w:cs="Times New Roman"/>
          <w:sz w:val="24"/>
          <w:szCs w:val="24"/>
          <w:lang w:val="ru-RU"/>
        </w:rPr>
        <w:t>ых</w:t>
      </w:r>
      <w:r>
        <w:rPr>
          <w:rFonts w:ascii="Times New Roman" w:hAnsi="Times New Roman" w:cs="Times New Roman"/>
          <w:sz w:val="24"/>
          <w:szCs w:val="24"/>
          <w:lang w:val="ka-GE"/>
        </w:rPr>
        <w:t xml:space="preserve"> </w:t>
      </w:r>
      <w:r>
        <w:rPr>
          <w:rFonts w:ascii="Times New Roman" w:hAnsi="Times New Roman" w:cs="Times New Roman"/>
          <w:sz w:val="24"/>
          <w:szCs w:val="24"/>
          <w:lang w:val="ru-RU"/>
        </w:rPr>
        <w:t>наук</w:t>
      </w:r>
      <w:r>
        <w:rPr>
          <w:rFonts w:ascii="Times New Roman" w:hAnsi="Times New Roman" w:cs="Times New Roman"/>
          <w:sz w:val="24"/>
          <w:szCs w:val="24"/>
          <w:lang w:val="ka-GE"/>
        </w:rPr>
        <w:t xml:space="preserve"> Т</w:t>
      </w:r>
      <w:r>
        <w:rPr>
          <w:rFonts w:ascii="Times New Roman" w:hAnsi="Times New Roman" w:cs="Times New Roman"/>
          <w:sz w:val="24"/>
          <w:szCs w:val="24"/>
          <w:lang w:val="ru-RU"/>
        </w:rPr>
        <w:t>билисского государственного университета имени Иванэ Джавахишвили</w:t>
      </w:r>
      <w:r>
        <w:rPr>
          <w:rFonts w:ascii="Times New Roman" w:hAnsi="Times New Roman" w:cs="Times New Roman"/>
          <w:sz w:val="24"/>
          <w:szCs w:val="24"/>
          <w:lang w:val="ka-GE"/>
        </w:rPr>
        <w:t xml:space="preserve"> </w:t>
      </w:r>
      <w:r>
        <w:rPr>
          <w:rFonts w:ascii="Times New Roman" w:hAnsi="Times New Roman" w:cs="Times New Roman"/>
          <w:sz w:val="24"/>
          <w:szCs w:val="24"/>
          <w:lang w:val="ru-RU"/>
        </w:rPr>
        <w:t xml:space="preserve">проводит </w:t>
      </w:r>
      <w:r>
        <w:rPr>
          <w:rFonts w:ascii="Times New Roman" w:hAnsi="Times New Roman" w:cs="Times New Roman"/>
          <w:b/>
          <w:sz w:val="24"/>
          <w:szCs w:val="24"/>
          <w:lang w:val="ka-GE"/>
        </w:rPr>
        <w:t>III Международн</w:t>
      </w:r>
      <w:r>
        <w:rPr>
          <w:rFonts w:ascii="Times New Roman" w:hAnsi="Times New Roman" w:cs="Times New Roman"/>
          <w:b/>
          <w:sz w:val="24"/>
          <w:szCs w:val="24"/>
          <w:lang w:val="ru-RU"/>
        </w:rPr>
        <w:t>ый</w:t>
      </w:r>
      <w:r>
        <w:rPr>
          <w:rFonts w:ascii="Times New Roman" w:hAnsi="Times New Roman" w:cs="Times New Roman"/>
          <w:b/>
          <w:sz w:val="24"/>
          <w:szCs w:val="24"/>
          <w:lang w:val="ka-GE"/>
        </w:rPr>
        <w:t xml:space="preserve"> лингвисти</w:t>
      </w:r>
      <w:r>
        <w:rPr>
          <w:rFonts w:ascii="Times New Roman" w:hAnsi="Times New Roman" w:cs="Times New Roman"/>
          <w:b/>
          <w:sz w:val="24"/>
          <w:szCs w:val="24"/>
          <w:lang w:val="ru-RU"/>
        </w:rPr>
        <w:t>ческо</w:t>
      </w:r>
      <w:r>
        <w:rPr>
          <w:rFonts w:ascii="Times New Roman" w:hAnsi="Times New Roman" w:cs="Times New Roman"/>
          <w:b/>
          <w:sz w:val="24"/>
          <w:szCs w:val="24"/>
          <w:lang w:val="ka-GE"/>
        </w:rPr>
        <w:t>-антропологическ</w:t>
      </w:r>
      <w:r>
        <w:rPr>
          <w:rFonts w:ascii="Times New Roman" w:hAnsi="Times New Roman" w:cs="Times New Roman"/>
          <w:b/>
          <w:sz w:val="24"/>
          <w:szCs w:val="24"/>
          <w:lang w:val="ru-RU"/>
        </w:rPr>
        <w:t>ий</w:t>
      </w:r>
      <w:r>
        <w:rPr>
          <w:rFonts w:ascii="Times New Roman" w:hAnsi="Times New Roman" w:cs="Times New Roman"/>
          <w:b/>
          <w:sz w:val="24"/>
          <w:szCs w:val="24"/>
          <w:lang w:val="ka-GE"/>
        </w:rPr>
        <w:t xml:space="preserve"> конгресс кавказоведов</w:t>
      </w:r>
      <w:r>
        <w:rPr>
          <w:rFonts w:ascii="Times New Roman" w:hAnsi="Times New Roman" w:cs="Times New Roman"/>
          <w:sz w:val="24"/>
          <w:szCs w:val="24"/>
          <w:lang w:val="ka-GE"/>
        </w:rPr>
        <w:t>, который состоится в Тбилис</w:t>
      </w:r>
      <w:r>
        <w:rPr>
          <w:rFonts w:ascii="Times New Roman" w:hAnsi="Times New Roman" w:cs="Times New Roman"/>
          <w:sz w:val="24"/>
          <w:szCs w:val="24"/>
          <w:lang w:val="ru-RU"/>
        </w:rPr>
        <w:t>и</w:t>
      </w:r>
      <w:r>
        <w:rPr>
          <w:rFonts w:ascii="Times New Roman" w:hAnsi="Times New Roman" w:cs="Times New Roman"/>
          <w:sz w:val="24"/>
          <w:szCs w:val="24"/>
          <w:lang w:val="ka-GE"/>
        </w:rPr>
        <w:t>.</w:t>
      </w:r>
    </w:p>
    <w:p w14:paraId="4685EEDC">
      <w:pPr>
        <w:pStyle w:val="14"/>
        <w:spacing w:line="276" w:lineRule="auto"/>
        <w:rPr>
          <w:rFonts w:ascii="Times New Roman" w:hAnsi="Times New Roman" w:cs="Times New Roman"/>
          <w:sz w:val="24"/>
          <w:szCs w:val="24"/>
          <w:lang w:val="ru-RU"/>
        </w:rPr>
      </w:pPr>
    </w:p>
    <w:p w14:paraId="1B294FC8">
      <w:pPr>
        <w:pStyle w:val="14"/>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Целью конгресса является комплексное представление лингвистического, антропологического, культурно-исторического портрета Кавказа от древнейших времен до современности, поэтому научный форум будет работать </w:t>
      </w:r>
      <w:r>
        <w:rPr>
          <w:rFonts w:ascii="Times New Roman" w:hAnsi="Times New Roman" w:cs="Times New Roman"/>
          <w:b/>
          <w:sz w:val="24"/>
          <w:szCs w:val="24"/>
          <w:lang w:val="ru-RU"/>
        </w:rPr>
        <w:t>по следующим направлениям</w:t>
      </w:r>
      <w:r>
        <w:rPr>
          <w:rFonts w:ascii="Times New Roman" w:hAnsi="Times New Roman" w:cs="Times New Roman"/>
          <w:sz w:val="24"/>
          <w:szCs w:val="24"/>
          <w:lang w:val="ru-RU"/>
        </w:rPr>
        <w:t>:</w:t>
      </w:r>
    </w:p>
    <w:p w14:paraId="1AE667AD">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Актуальные вопросы структуры и истории иберийско-кавказских языков. Сравнительно-исторические, описательные и ареально-типологические исследования;</w:t>
      </w:r>
    </w:p>
    <w:p w14:paraId="14241E49">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Антропология Кавказа;</w:t>
      </w:r>
    </w:p>
    <w:p w14:paraId="48AA801B">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История и источниковедение Кавказа;</w:t>
      </w:r>
    </w:p>
    <w:p w14:paraId="50015E61">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Вопросы исторической географии и демографии;</w:t>
      </w:r>
    </w:p>
    <w:p w14:paraId="5F8E8F85">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Палеография Кавказа;</w:t>
      </w:r>
    </w:p>
    <w:p w14:paraId="7B24CAD0">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Историко-филологические аспекты грузино-кавказских отношений;</w:t>
      </w:r>
    </w:p>
    <w:p w14:paraId="4D85842C">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Литературоведение и история литературы;</w:t>
      </w:r>
    </w:p>
    <w:p w14:paraId="162C7A82">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Археологические культуры Кавказа;</w:t>
      </w:r>
    </w:p>
    <w:p w14:paraId="43647DA1">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Фольклор, мифология, культура/история культуры народов Кавказа;</w:t>
      </w:r>
    </w:p>
    <w:p w14:paraId="0134705E">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Кавказское искусствознание и история искусств;</w:t>
      </w:r>
    </w:p>
    <w:p w14:paraId="53C788AF">
      <w:pPr>
        <w:pStyle w:val="14"/>
        <w:numPr>
          <w:ilvl w:val="0"/>
          <w:numId w:val="4"/>
        </w:numPr>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Геральдика и нумизматика Кавказа.</w:t>
      </w:r>
    </w:p>
    <w:p w14:paraId="28D386CE">
      <w:pPr>
        <w:pStyle w:val="14"/>
        <w:spacing w:line="276" w:lineRule="auto"/>
        <w:rPr>
          <w:rFonts w:ascii="Times New Roman" w:hAnsi="Times New Roman" w:cs="Times New Roman"/>
          <w:sz w:val="24"/>
          <w:szCs w:val="24"/>
          <w:lang w:val="ka-GE"/>
        </w:rPr>
      </w:pPr>
    </w:p>
    <w:p w14:paraId="55E75AFC">
      <w:pPr>
        <w:pStyle w:val="14"/>
        <w:spacing w:line="276" w:lineRule="auto"/>
        <w:rPr>
          <w:rFonts w:ascii="Times New Roman" w:hAnsi="Times New Roman" w:cs="Times New Roman"/>
          <w:sz w:val="24"/>
          <w:szCs w:val="24"/>
          <w:lang w:val="ru-RU"/>
        </w:rPr>
      </w:pPr>
      <w:r>
        <w:rPr>
          <w:rFonts w:ascii="Times New Roman" w:hAnsi="Times New Roman" w:cs="Times New Roman"/>
          <w:sz w:val="24"/>
          <w:szCs w:val="24"/>
          <w:lang w:val="ka-GE"/>
        </w:rPr>
        <w:t>Каждый участник при желании будет иметь возможность создать авторскую панель.</w:t>
      </w:r>
    </w:p>
    <w:p w14:paraId="279A60B2">
      <w:pPr>
        <w:pStyle w:val="14"/>
        <w:spacing w:line="276" w:lineRule="auto"/>
        <w:rPr>
          <w:rFonts w:ascii="Times New Roman" w:hAnsi="Times New Roman" w:cs="Times New Roman"/>
          <w:sz w:val="24"/>
          <w:szCs w:val="24"/>
          <w:lang w:val="ru-RU"/>
        </w:rPr>
      </w:pPr>
    </w:p>
    <w:p w14:paraId="687C5CC3">
      <w:pPr>
        <w:pStyle w:val="14"/>
        <w:spacing w:line="276" w:lineRule="auto"/>
        <w:rPr>
          <w:rFonts w:ascii="Times New Roman" w:hAnsi="Times New Roman" w:cs="Times New Roman"/>
          <w:sz w:val="24"/>
          <w:szCs w:val="24"/>
          <w:lang w:val="ru-RU"/>
        </w:rPr>
      </w:pPr>
      <w:r>
        <w:rPr>
          <w:rFonts w:ascii="Times New Roman" w:hAnsi="Times New Roman" w:cs="Times New Roman"/>
          <w:b/>
          <w:sz w:val="24"/>
          <w:szCs w:val="24"/>
          <w:lang w:val="ka-GE"/>
        </w:rPr>
        <w:t>Руководителям лицензированных вузов:</w:t>
      </w:r>
      <w:r>
        <w:rPr>
          <w:rFonts w:ascii="Times New Roman" w:hAnsi="Times New Roman" w:cs="Times New Roman"/>
          <w:sz w:val="24"/>
          <w:szCs w:val="24"/>
          <w:lang w:val="ka-GE"/>
        </w:rPr>
        <w:t xml:space="preserve"> Вниманию руководителей лицензированных вузов: в связи с тем, что будет работать специальная студенческая секция, просим довести информационное письмо до сведения студентов (бакалавриат третьего курса и выше, магистратура/аспирантура, докторант</w:t>
      </w:r>
      <w:r>
        <w:rPr>
          <w:rFonts w:ascii="Times New Roman" w:hAnsi="Times New Roman" w:cs="Times New Roman"/>
          <w:sz w:val="24"/>
          <w:szCs w:val="24"/>
          <w:lang w:val="ru-RU"/>
        </w:rPr>
        <w:t>ура</w:t>
      </w:r>
      <w:r>
        <w:rPr>
          <w:rFonts w:ascii="Times New Roman" w:hAnsi="Times New Roman" w:cs="Times New Roman"/>
          <w:sz w:val="24"/>
          <w:szCs w:val="24"/>
          <w:lang w:val="ka-GE"/>
        </w:rPr>
        <w:t>), которые имеют право выступить на Конгрессе в качестве докладчиков.</w:t>
      </w:r>
    </w:p>
    <w:p w14:paraId="05FF855A">
      <w:pPr>
        <w:pStyle w:val="14"/>
        <w:spacing w:line="276" w:lineRule="auto"/>
        <w:rPr>
          <w:rFonts w:ascii="Times New Roman" w:hAnsi="Times New Roman" w:cs="Times New Roman"/>
          <w:sz w:val="24"/>
          <w:szCs w:val="24"/>
          <w:lang w:val="ru-RU"/>
        </w:rPr>
      </w:pPr>
    </w:p>
    <w:p w14:paraId="36AB7F60">
      <w:pPr>
        <w:pStyle w:val="14"/>
        <w:spacing w:line="276" w:lineRule="auto"/>
        <w:rPr>
          <w:rFonts w:ascii="Times New Roman" w:hAnsi="Times New Roman" w:cs="Times New Roman"/>
          <w:sz w:val="24"/>
          <w:szCs w:val="24"/>
          <w:lang w:val="ka-GE"/>
        </w:rPr>
      </w:pPr>
      <w:r>
        <w:rPr>
          <w:rFonts w:ascii="Times New Roman" w:hAnsi="Times New Roman" w:cs="Times New Roman"/>
          <w:b/>
          <w:sz w:val="24"/>
          <w:szCs w:val="24"/>
          <w:lang w:val="ka-GE"/>
        </w:rPr>
        <w:t>Рабочие языки:</w:t>
      </w:r>
      <w:r>
        <w:rPr>
          <w:rFonts w:ascii="Times New Roman" w:hAnsi="Times New Roman" w:cs="Times New Roman"/>
          <w:sz w:val="24"/>
          <w:szCs w:val="24"/>
          <w:lang w:val="ka-GE"/>
        </w:rPr>
        <w:t xml:space="preserve"> грузинский, английский и русский. </w:t>
      </w:r>
    </w:p>
    <w:p w14:paraId="6C4249C2">
      <w:pPr>
        <w:pStyle w:val="14"/>
        <w:spacing w:line="276" w:lineRule="auto"/>
        <w:rPr>
          <w:rFonts w:ascii="Times New Roman" w:hAnsi="Times New Roman" w:cs="Times New Roman"/>
          <w:sz w:val="24"/>
          <w:szCs w:val="24"/>
          <w:lang w:val="ka-GE"/>
        </w:rPr>
      </w:pPr>
    </w:p>
    <w:p w14:paraId="4614870B">
      <w:pPr>
        <w:pStyle w:val="14"/>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 xml:space="preserve">Материалы принимаются </w:t>
      </w:r>
      <w:r>
        <w:rPr>
          <w:rFonts w:ascii="Times New Roman" w:hAnsi="Times New Roman" w:cs="Times New Roman"/>
          <w:b/>
          <w:sz w:val="24"/>
          <w:szCs w:val="24"/>
          <w:lang w:val="ka-GE"/>
        </w:rPr>
        <w:t>до 30 ию</w:t>
      </w:r>
      <w:r>
        <w:rPr>
          <w:rFonts w:ascii="Times New Roman" w:hAnsi="Times New Roman" w:cs="Times New Roman"/>
          <w:sz w:val="24"/>
          <w:szCs w:val="24"/>
          <w:lang w:val="ka-GE"/>
        </w:rPr>
        <w:t>л</w:t>
      </w:r>
      <w:r>
        <w:rPr>
          <w:rFonts w:ascii="Times New Roman" w:hAnsi="Times New Roman" w:cs="Times New Roman"/>
          <w:b/>
          <w:sz w:val="24"/>
          <w:szCs w:val="24"/>
          <w:lang w:val="ka-GE"/>
        </w:rPr>
        <w:t>я 2026 года</w:t>
      </w:r>
      <w:r>
        <w:rPr>
          <w:rFonts w:ascii="Times New Roman" w:hAnsi="Times New Roman" w:cs="Times New Roman"/>
          <w:sz w:val="24"/>
          <w:szCs w:val="24"/>
          <w:lang w:val="ka-GE"/>
        </w:rPr>
        <w:t>.</w:t>
      </w:r>
    </w:p>
    <w:p w14:paraId="1C8D9CAC">
      <w:pPr>
        <w:pStyle w:val="14"/>
        <w:spacing w:line="276" w:lineRule="auto"/>
        <w:rPr>
          <w:rFonts w:ascii="Times New Roman" w:hAnsi="Times New Roman" w:cs="Times New Roman"/>
          <w:sz w:val="24"/>
          <w:szCs w:val="24"/>
          <w:lang w:val="ka-GE"/>
        </w:rPr>
      </w:pPr>
    </w:p>
    <w:p w14:paraId="7FC026A2">
      <w:pPr>
        <w:pStyle w:val="14"/>
        <w:spacing w:line="276" w:lineRule="auto"/>
        <w:rPr>
          <w:rFonts w:ascii="Times New Roman" w:hAnsi="Times New Roman" w:cs="Times New Roman"/>
          <w:b/>
          <w:sz w:val="24"/>
          <w:szCs w:val="24"/>
          <w:lang w:val="ka-GE"/>
        </w:rPr>
      </w:pPr>
      <w:r>
        <w:rPr>
          <w:rFonts w:ascii="Times New Roman" w:hAnsi="Times New Roman" w:cs="Times New Roman"/>
          <w:b/>
          <w:sz w:val="24"/>
          <w:szCs w:val="24"/>
          <w:lang w:val="ka-GE"/>
        </w:rPr>
        <w:t>Технические требования:</w:t>
      </w:r>
    </w:p>
    <w:p w14:paraId="0996FEE1">
      <w:pPr>
        <w:pStyle w:val="14"/>
        <w:numPr>
          <w:ilvl w:val="0"/>
          <w:numId w:val="2"/>
        </w:numPr>
        <w:rPr>
          <w:rFonts w:ascii="Times New Roman" w:hAnsi="Times New Roman" w:cs="Times New Roman"/>
          <w:sz w:val="24"/>
          <w:szCs w:val="24"/>
          <w:lang w:val="ka-GE"/>
        </w:rPr>
      </w:pPr>
      <w:r>
        <w:rPr>
          <w:rFonts w:ascii="Times New Roman" w:hAnsi="Times New Roman" w:cs="Times New Roman"/>
          <w:sz w:val="24"/>
          <w:szCs w:val="24"/>
          <w:lang w:val="ka-GE"/>
        </w:rPr>
        <w:t>Редактор файла — MS Word;</w:t>
      </w:r>
    </w:p>
    <w:p w14:paraId="00BCB21E">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Размер страницы — A4;</w:t>
      </w:r>
    </w:p>
    <w:p w14:paraId="6209DB19">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Формат заголовка файла — Фамилия_Имя.doc(x)</w:t>
      </w:r>
    </w:p>
    <w:p w14:paraId="2F2742BF">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Размер страницы — A4;</w:t>
      </w:r>
    </w:p>
    <w:p w14:paraId="10387793">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Шрифт основного текста — Sylfaen</w:t>
      </w:r>
      <w:r>
        <w:rPr>
          <w:rFonts w:ascii="Sylfaen" w:hAnsi="Sylfaen" w:cs="Arial"/>
          <w:sz w:val="24"/>
          <w:szCs w:val="24"/>
          <w:lang w:val="ka-GE"/>
        </w:rPr>
        <w:t xml:space="preserve"> </w:t>
      </w:r>
    </w:p>
    <w:p w14:paraId="6150023D">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Размер шрифта — 11, межстрочный интервал — 1,15;</w:t>
      </w:r>
    </w:p>
    <w:p w14:paraId="5572D512">
      <w:pPr>
        <w:pStyle w:val="14"/>
        <w:numPr>
          <w:ilvl w:val="0"/>
          <w:numId w:val="2"/>
        </w:numPr>
        <w:spacing w:line="276" w:lineRule="auto"/>
        <w:rPr>
          <w:rFonts w:ascii="Sylfaen" w:hAnsi="Sylfaen" w:cs="Arial"/>
          <w:sz w:val="24"/>
          <w:szCs w:val="24"/>
          <w:lang w:val="ka-GE"/>
        </w:rPr>
      </w:pPr>
      <w:r>
        <w:rPr>
          <w:rFonts w:ascii="Times New Roman" w:hAnsi="Times New Roman" w:cs="Times New Roman"/>
          <w:sz w:val="24"/>
          <w:szCs w:val="24"/>
          <w:lang w:val="ka-GE"/>
        </w:rPr>
        <w:t>Шрифт лингвистической транскрипции — ICL_Symbol (для символов, которых нет в этом шрифте, используйте TITUS Bitstream Unicode или пришлите нам файл выбранного вами шрифта в формате TrueType или OpenType);</w:t>
      </w:r>
    </w:p>
    <w:p w14:paraId="3164F77F">
      <w:pPr>
        <w:pStyle w:val="14"/>
        <w:numPr>
          <w:ilvl w:val="0"/>
          <w:numId w:val="2"/>
        </w:numPr>
        <w:spacing w:line="276" w:lineRule="auto"/>
        <w:rPr>
          <w:rFonts w:ascii="Times New Roman" w:hAnsi="Times New Roman" w:cs="Times New Roman"/>
          <w:color w:val="7395D3" w:themeColor="accent1" w:themeTint="BF"/>
          <w:sz w:val="24"/>
          <w:szCs w:val="24"/>
          <w:lang w:val="ka-GE"/>
          <w14:textFill>
            <w14:solidFill>
              <w14:schemeClr w14:val="accent1">
                <w14:lumMod w14:val="75000"/>
                <w14:lumOff w14:val="25000"/>
              </w14:schemeClr>
            </w14:solidFill>
          </w14:textFill>
        </w:rPr>
      </w:pPr>
      <w:r>
        <w:rPr>
          <w:rFonts w:ascii="Times New Roman" w:hAnsi="Times New Roman" w:cs="Times New Roman"/>
          <w:sz w:val="24"/>
          <w:szCs w:val="24"/>
          <w:lang w:val="ka-GE"/>
        </w:rPr>
        <w:t>Длина текста — не более 1000 слов</w:t>
      </w:r>
      <w:r>
        <w:rPr>
          <w:rFonts w:ascii="Sylfaen" w:hAnsi="Sylfaen" w:cs="Times New Roman"/>
          <w:sz w:val="24"/>
          <w:szCs w:val="24"/>
          <w:lang w:val="ka-GE"/>
        </w:rPr>
        <w:t>.</w:t>
      </w:r>
    </w:p>
    <w:p w14:paraId="09778274">
      <w:pPr>
        <w:pStyle w:val="14"/>
        <w:spacing w:line="276" w:lineRule="auto"/>
        <w:ind w:left="720"/>
        <w:rPr>
          <w:rFonts w:ascii="Sylfaen" w:hAnsi="Sylfaen" w:cs="Times New Roman"/>
          <w:sz w:val="24"/>
          <w:szCs w:val="24"/>
          <w:lang w:val="ka-GE"/>
        </w:rPr>
      </w:pPr>
    </w:p>
    <w:p w14:paraId="48D46246">
      <w:pPr>
        <w:pStyle w:val="14"/>
        <w:spacing w:line="276" w:lineRule="auto"/>
        <w:ind w:left="720"/>
        <w:rPr>
          <w:rFonts w:ascii="Times New Roman" w:hAnsi="Times New Roman" w:cs="Times New Roman"/>
          <w:color w:val="7395D3" w:themeColor="accent1" w:themeTint="BF"/>
          <w:sz w:val="24"/>
          <w:szCs w:val="24"/>
          <w:lang w:val="ka-GE"/>
          <w14:textFill>
            <w14:solidFill>
              <w14:schemeClr w14:val="accent1">
                <w14:lumMod w14:val="75000"/>
                <w14:lumOff w14:val="25000"/>
              </w14:schemeClr>
            </w14:solidFill>
          </w14:textFill>
        </w:rPr>
      </w:pPr>
      <w:r>
        <w:rPr>
          <w:rFonts w:ascii="Times New Roman" w:hAnsi="Times New Roman" w:cs="Times New Roman"/>
          <w:sz w:val="24"/>
          <w:szCs w:val="24"/>
          <w:lang w:val="ka-GE"/>
        </w:rPr>
        <w:t xml:space="preserve">Материалы принимаются только в электронном виде по адресу: </w:t>
      </w:r>
      <w:r>
        <w:fldChar w:fldCharType="begin"/>
      </w:r>
      <w:r>
        <w:instrText xml:space="preserve"> HYPERLINK "mailto:congress.caucasology@tsu.ge" </w:instrText>
      </w:r>
      <w:r>
        <w:fldChar w:fldCharType="separate"/>
      </w:r>
      <w:r>
        <w:rPr>
          <w:rStyle w:val="6"/>
          <w:rFonts w:ascii="Times New Roman" w:hAnsi="Times New Roman" w:cs="Times New Roman"/>
          <w:color w:val="7395D3" w:themeColor="accent1" w:themeTint="BF"/>
          <w:sz w:val="24"/>
          <w:szCs w:val="24"/>
          <w14:textFill>
            <w14:solidFill>
              <w14:schemeClr w14:val="accent1">
                <w14:lumMod w14:val="75000"/>
                <w14:lumOff w14:val="25000"/>
              </w14:schemeClr>
            </w14:solidFill>
          </w14:textFill>
        </w:rPr>
        <w:t>congress</w:t>
      </w:r>
      <w:r>
        <w:rPr>
          <w:rStyle w:val="6"/>
          <w:rFonts w:ascii="Times New Roman" w:hAnsi="Times New Roman" w:cs="Times New Roman"/>
          <w:color w:val="7395D3" w:themeColor="accent1" w:themeTint="BF"/>
          <w:sz w:val="24"/>
          <w:szCs w:val="24"/>
          <w:lang w:val="ru-RU"/>
          <w14:textFill>
            <w14:solidFill>
              <w14:schemeClr w14:val="accent1">
                <w14:lumMod w14:val="75000"/>
                <w14:lumOff w14:val="25000"/>
              </w14:schemeClr>
            </w14:solidFill>
          </w14:textFill>
        </w:rPr>
        <w:t>.</w:t>
      </w:r>
      <w:r>
        <w:rPr>
          <w:rStyle w:val="6"/>
          <w:rFonts w:ascii="Times New Roman" w:hAnsi="Times New Roman" w:cs="Times New Roman"/>
          <w:color w:val="7395D3" w:themeColor="accent1" w:themeTint="BF"/>
          <w:sz w:val="24"/>
          <w:szCs w:val="24"/>
          <w14:textFill>
            <w14:solidFill>
              <w14:schemeClr w14:val="accent1">
                <w14:lumMod w14:val="75000"/>
                <w14:lumOff w14:val="25000"/>
              </w14:schemeClr>
            </w14:solidFill>
          </w14:textFill>
        </w:rPr>
        <w:t>caucasology</w:t>
      </w:r>
      <w:r>
        <w:rPr>
          <w:rStyle w:val="6"/>
          <w:rFonts w:ascii="Times New Roman" w:hAnsi="Times New Roman" w:cs="Times New Roman"/>
          <w:color w:val="7395D3" w:themeColor="accent1" w:themeTint="BF"/>
          <w:sz w:val="24"/>
          <w:szCs w:val="24"/>
          <w:lang w:val="ka-GE"/>
          <w14:textFill>
            <w14:solidFill>
              <w14:schemeClr w14:val="accent1">
                <w14:lumMod w14:val="75000"/>
                <w14:lumOff w14:val="25000"/>
              </w14:schemeClr>
            </w14:solidFill>
          </w14:textFill>
        </w:rPr>
        <w:t>@tsu.ge</w:t>
      </w:r>
      <w:r>
        <w:rPr>
          <w:rStyle w:val="6"/>
          <w:rFonts w:ascii="Times New Roman" w:hAnsi="Times New Roman" w:cs="Times New Roman"/>
          <w:color w:val="7395D3" w:themeColor="accent1" w:themeTint="BF"/>
          <w:sz w:val="24"/>
          <w:szCs w:val="24"/>
          <w:lang w:val="ka-GE"/>
          <w14:textFill>
            <w14:solidFill>
              <w14:schemeClr w14:val="accent1">
                <w14:lumMod w14:val="75000"/>
                <w14:lumOff w14:val="25000"/>
              </w14:schemeClr>
            </w14:solidFill>
          </w14:textFill>
        </w:rPr>
        <w:fldChar w:fldCharType="end"/>
      </w:r>
      <w:r>
        <w:rPr>
          <w:rFonts w:ascii="Times New Roman" w:hAnsi="Times New Roman" w:cs="Times New Roman"/>
          <w:color w:val="7395D3" w:themeColor="accent1" w:themeTint="BF"/>
          <w:sz w:val="24"/>
          <w:szCs w:val="24"/>
          <w:lang w:val="ru-RU"/>
          <w14:textFill>
            <w14:solidFill>
              <w14:schemeClr w14:val="accent1">
                <w14:lumMod w14:val="75000"/>
                <w14:lumOff w14:val="25000"/>
              </w14:schemeClr>
            </w14:solidFill>
          </w14:textFill>
        </w:rPr>
        <w:t xml:space="preserve"> </w:t>
      </w:r>
    </w:p>
    <w:p w14:paraId="16CAF1DF">
      <w:pPr>
        <w:pStyle w:val="14"/>
        <w:spacing w:line="276" w:lineRule="auto"/>
        <w:rPr>
          <w:rFonts w:ascii="Times New Roman" w:hAnsi="Times New Roman" w:cs="Times New Roman"/>
          <w:sz w:val="24"/>
          <w:szCs w:val="24"/>
          <w:lang w:val="ka-GE"/>
        </w:rPr>
      </w:pPr>
    </w:p>
    <w:p w14:paraId="02ADB4B5">
      <w:pPr>
        <w:pStyle w:val="14"/>
        <w:spacing w:line="276" w:lineRule="auto"/>
        <w:rPr>
          <w:rFonts w:ascii="Times New Roman" w:hAnsi="Times New Roman" w:cs="Times New Roman"/>
          <w:color w:val="7395D3" w:themeColor="accent1" w:themeTint="BF"/>
          <w:sz w:val="24"/>
          <w:szCs w:val="24"/>
          <w:u w:val="single"/>
          <w:lang w:val="ka-GE"/>
          <w14:textFill>
            <w14:solidFill>
              <w14:schemeClr w14:val="accent1">
                <w14:lumMod w14:val="75000"/>
                <w14:lumOff w14:val="25000"/>
              </w14:schemeClr>
            </w14:solidFill>
          </w14:textFill>
        </w:rPr>
      </w:pPr>
      <w:r>
        <w:rPr>
          <w:rFonts w:ascii="Times New Roman" w:hAnsi="Times New Roman" w:cs="Times New Roman"/>
          <w:b/>
          <w:sz w:val="24"/>
          <w:szCs w:val="24"/>
          <w:lang w:val="ka-GE"/>
        </w:rPr>
        <w:t>Регистрационную форму</w:t>
      </w:r>
      <w:r>
        <w:rPr>
          <w:rFonts w:ascii="Times New Roman" w:hAnsi="Times New Roman" w:cs="Times New Roman"/>
          <w:sz w:val="24"/>
          <w:szCs w:val="24"/>
          <w:lang w:val="ru-RU"/>
        </w:rPr>
        <w:t xml:space="preserve"> с</w:t>
      </w:r>
      <w:r>
        <w:rPr>
          <w:rFonts w:ascii="Times New Roman" w:hAnsi="Times New Roman" w:cs="Times New Roman"/>
          <w:sz w:val="24"/>
          <w:szCs w:val="24"/>
          <w:lang w:val="ka-GE"/>
        </w:rPr>
        <w:t xml:space="preserve">м. </w:t>
      </w:r>
      <w:r>
        <w:rPr>
          <w:rFonts w:ascii="Times New Roman" w:hAnsi="Times New Roman" w:cs="Times New Roman"/>
          <w:sz w:val="24"/>
          <w:szCs w:val="24"/>
          <w:lang w:val="ru-RU"/>
        </w:rPr>
        <w:t>по ссылке</w:t>
      </w:r>
      <w:r>
        <w:rPr>
          <w:rFonts w:ascii="Times New Roman" w:hAnsi="Times New Roman" w:cs="Times New Roman"/>
          <w:sz w:val="24"/>
          <w:szCs w:val="24"/>
          <w:lang w:val="ka-GE"/>
        </w:rPr>
        <w:t>:</w:t>
      </w:r>
      <w:r>
        <w:rPr>
          <w:rFonts w:ascii="Times New Roman" w:hAnsi="Times New Roman" w:cs="Times New Roman"/>
          <w:sz w:val="24"/>
          <w:szCs w:val="24"/>
          <w:lang w:val="ru-RU"/>
        </w:rPr>
        <w:t xml:space="preserve"> </w:t>
      </w:r>
      <w:r>
        <w:rPr>
          <w:rFonts w:ascii="Times New Roman" w:hAnsi="Times New Roman" w:cs="Times New Roman"/>
          <w:color w:val="7395D3" w:themeColor="accent1" w:themeTint="BF"/>
          <w:sz w:val="24"/>
          <w:szCs w:val="24"/>
          <w:u w:val="single"/>
          <w:lang w:val="ka-GE"/>
          <w14:textFill>
            <w14:solidFill>
              <w14:schemeClr w14:val="accent1">
                <w14:lumMod w14:val="75000"/>
                <w14:lumOff w14:val="25000"/>
              </w14:schemeClr>
            </w14:solidFill>
          </w14:textFill>
        </w:rPr>
        <w:t>https://forms.gle/rCRQorFtJQ3879M78</w:t>
      </w:r>
    </w:p>
    <w:p w14:paraId="5CFA3C2C">
      <w:pPr>
        <w:pStyle w:val="14"/>
        <w:spacing w:line="276" w:lineRule="auto"/>
        <w:rPr>
          <w:rFonts w:ascii="Times New Roman" w:hAnsi="Times New Roman" w:cs="Times New Roman"/>
          <w:sz w:val="24"/>
          <w:szCs w:val="24"/>
          <w:lang w:val="ka-GE"/>
        </w:rPr>
      </w:pPr>
    </w:p>
    <w:p w14:paraId="06E35B93">
      <w:pPr>
        <w:pStyle w:val="14"/>
        <w:spacing w:line="276" w:lineRule="auto"/>
        <w:rPr>
          <w:rFonts w:ascii="Times New Roman" w:hAnsi="Times New Roman" w:cs="Times New Roman"/>
          <w:sz w:val="24"/>
          <w:szCs w:val="24"/>
          <w:lang w:val="ka-GE"/>
        </w:rPr>
      </w:pPr>
      <w:r>
        <w:rPr>
          <w:rFonts w:ascii="Times New Roman" w:hAnsi="Times New Roman" w:cs="Times New Roman"/>
          <w:sz w:val="24"/>
          <w:szCs w:val="24"/>
          <w:lang w:val="ka-GE"/>
        </w:rPr>
        <w:t xml:space="preserve">Формат конгресса — </w:t>
      </w:r>
      <w:r>
        <w:rPr>
          <w:rFonts w:ascii="Times New Roman" w:hAnsi="Times New Roman" w:cs="Times New Roman"/>
          <w:b/>
          <w:sz w:val="24"/>
          <w:szCs w:val="24"/>
          <w:lang w:val="ka-GE"/>
        </w:rPr>
        <w:t>гибридный</w:t>
      </w:r>
      <w:r>
        <w:rPr>
          <w:rFonts w:ascii="Times New Roman" w:hAnsi="Times New Roman" w:cs="Times New Roman"/>
          <w:sz w:val="24"/>
          <w:szCs w:val="24"/>
          <w:lang w:val="ka-GE"/>
        </w:rPr>
        <w:t xml:space="preserve">. </w:t>
      </w:r>
    </w:p>
    <w:p w14:paraId="5B3CDCFC">
      <w:pPr>
        <w:pStyle w:val="14"/>
        <w:spacing w:line="276" w:lineRule="auto"/>
        <w:rPr>
          <w:rFonts w:ascii="Times New Roman" w:hAnsi="Times New Roman" w:cs="Times New Roman"/>
          <w:sz w:val="24"/>
          <w:szCs w:val="24"/>
          <w:lang w:val="ka-GE"/>
        </w:rPr>
      </w:pPr>
    </w:p>
    <w:p w14:paraId="48F68D6F">
      <w:pPr>
        <w:pStyle w:val="14"/>
        <w:spacing w:line="276" w:lineRule="auto"/>
        <w:rPr>
          <w:rFonts w:ascii="Times New Roman" w:hAnsi="Times New Roman" w:cs="Times New Roman"/>
          <w:sz w:val="24"/>
          <w:szCs w:val="24"/>
          <w:lang w:val="ka-GE"/>
        </w:rPr>
      </w:pPr>
      <w:r>
        <w:rPr>
          <w:rFonts w:ascii="Times New Roman" w:hAnsi="Times New Roman" w:cs="Times New Roman"/>
          <w:b/>
          <w:sz w:val="24"/>
          <w:szCs w:val="24"/>
          <w:lang w:val="ka-GE"/>
        </w:rPr>
        <w:t>Необходимое уточнение:</w:t>
      </w:r>
      <w:r>
        <w:rPr>
          <w:rFonts w:ascii="Times New Roman" w:hAnsi="Times New Roman" w:cs="Times New Roman"/>
          <w:sz w:val="24"/>
          <w:szCs w:val="24"/>
          <w:lang w:val="ka-GE"/>
        </w:rPr>
        <w:t xml:space="preserve"> автор, не представивший доклад/презентацию в выбранном им формате, не сможет получить сертификат участника и, соответственно, </w:t>
      </w:r>
      <w:r>
        <w:rPr>
          <w:rFonts w:ascii="Times New Roman" w:hAnsi="Times New Roman" w:cs="Times New Roman"/>
          <w:sz w:val="24"/>
          <w:szCs w:val="24"/>
          <w:lang w:val="ru-RU"/>
        </w:rPr>
        <w:t xml:space="preserve">его </w:t>
      </w:r>
      <w:r>
        <w:rPr>
          <w:rFonts w:ascii="Times New Roman" w:hAnsi="Times New Roman" w:cs="Times New Roman"/>
          <w:sz w:val="24"/>
          <w:szCs w:val="24"/>
          <w:lang w:val="ka-GE"/>
        </w:rPr>
        <w:t xml:space="preserve">материалы не будут опубликованы. </w:t>
      </w:r>
    </w:p>
    <w:p w14:paraId="359CA5A7">
      <w:pPr>
        <w:pStyle w:val="14"/>
        <w:spacing w:line="276" w:lineRule="auto"/>
        <w:rPr>
          <w:rFonts w:ascii="Times New Roman" w:hAnsi="Times New Roman" w:cs="Times New Roman"/>
          <w:sz w:val="24"/>
          <w:szCs w:val="24"/>
          <w:lang w:val="ka-GE"/>
        </w:rPr>
      </w:pPr>
    </w:p>
    <w:p w14:paraId="558BD8B3">
      <w:pPr>
        <w:pStyle w:val="14"/>
        <w:spacing w:line="276" w:lineRule="auto"/>
        <w:rPr>
          <w:rFonts w:ascii="Times New Roman" w:hAnsi="Times New Roman" w:cs="Times New Roman"/>
          <w:sz w:val="24"/>
          <w:szCs w:val="24"/>
          <w:lang w:val="ka-GE"/>
        </w:rPr>
      </w:pPr>
    </w:p>
    <w:p w14:paraId="71052D7B">
      <w:pPr>
        <w:pStyle w:val="14"/>
        <w:spacing w:line="276" w:lineRule="auto"/>
        <w:rPr>
          <w:rFonts w:ascii="Times New Roman" w:hAnsi="Times New Roman" w:cs="Times New Roman"/>
          <w:sz w:val="24"/>
          <w:szCs w:val="24"/>
          <w:lang w:val="ka-GE"/>
        </w:rPr>
      </w:pPr>
    </w:p>
    <w:p w14:paraId="6EAEBB72">
      <w:pPr>
        <w:pStyle w:val="14"/>
        <w:spacing w:line="276" w:lineRule="auto"/>
        <w:rPr>
          <w:rFonts w:ascii="Times New Roman" w:hAnsi="Times New Roman" w:cs="Times New Roman"/>
          <w:i/>
          <w:sz w:val="24"/>
          <w:szCs w:val="24"/>
          <w:lang w:val="ru-RU"/>
        </w:rPr>
      </w:pPr>
      <w:r>
        <w:rPr>
          <w:rFonts w:ascii="Times New Roman" w:hAnsi="Times New Roman" w:cs="Times New Roman"/>
          <w:i/>
          <w:sz w:val="24"/>
          <w:szCs w:val="24"/>
          <w:lang w:val="ru-RU"/>
        </w:rPr>
        <w:t>С уважением,</w:t>
      </w:r>
    </w:p>
    <w:p w14:paraId="4059F6AE">
      <w:pPr>
        <w:pStyle w:val="14"/>
        <w:spacing w:line="276" w:lineRule="auto"/>
        <w:rPr>
          <w:rFonts w:ascii="Sylfaen" w:hAnsi="Sylfaen" w:cs="Times New Roman"/>
          <w:i/>
          <w:sz w:val="24"/>
          <w:szCs w:val="24"/>
          <w:lang w:val="ka-GE"/>
        </w:rPr>
      </w:pPr>
      <w:r>
        <w:rPr>
          <w:rFonts w:ascii="Times New Roman" w:hAnsi="Times New Roman" w:cs="Times New Roman"/>
          <w:i/>
          <w:sz w:val="24"/>
          <w:szCs w:val="24"/>
          <w:lang w:val="ka-GE"/>
        </w:rPr>
        <w:t>Оргкомитет Конгресса</w:t>
      </w:r>
    </w:p>
    <w:p w14:paraId="56594B33">
      <w:pPr>
        <w:pStyle w:val="14"/>
        <w:rPr>
          <w:rFonts w:ascii="Times New Roman" w:hAnsi="Times New Roman" w:cs="Times New Roman"/>
          <w:sz w:val="24"/>
          <w:szCs w:val="24"/>
        </w:rPr>
      </w:pPr>
    </w:p>
    <w:p w14:paraId="3AA6C323">
      <w:pPr>
        <w:pStyle w:val="14"/>
        <w:spacing w:line="276" w:lineRule="auto"/>
        <w:rPr>
          <w:rFonts w:ascii="Times New Roman" w:hAnsi="Times New Roman" w:cs="Times New Roman"/>
          <w:sz w:val="24"/>
          <w:szCs w:val="24"/>
        </w:rPr>
      </w:pPr>
    </w:p>
    <w:p w14:paraId="2A98E6DD">
      <w:pPr>
        <w:pStyle w:val="14"/>
        <w:spacing w:line="276" w:lineRule="auto"/>
        <w:rPr>
          <w:rFonts w:ascii="Sylfaen" w:hAnsi="Sylfaen" w:cs="Arial"/>
          <w:i/>
          <w:sz w:val="24"/>
          <w:szCs w:val="24"/>
        </w:rPr>
      </w:pPr>
    </w:p>
    <w:p w14:paraId="46DD7B42"/>
    <w:p w14:paraId="2E667D95">
      <w:pPr>
        <w:jc w:val="both"/>
        <w:rPr>
          <w:rFonts w:ascii="Sylfaen" w:hAnsi="Sylfaen"/>
          <w:lang w:val="ka-GE"/>
        </w:rPr>
      </w:pPr>
    </w:p>
    <w:sectPr>
      <w:footerReference r:id="rId5" w:type="default"/>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12753"/>
      <w:docPartObj>
        <w:docPartGallery w:val="AutoText"/>
      </w:docPartObj>
    </w:sdtPr>
    <w:sdtContent>
      <w:p w14:paraId="3FB45965">
        <w:pPr>
          <w:pStyle w:val="5"/>
          <w:jc w:val="right"/>
        </w:pPr>
        <w:r>
          <w:fldChar w:fldCharType="begin"/>
        </w:r>
        <w:r>
          <w:instrText xml:space="preserve"> PAGE   \* MERGEFORMAT </w:instrText>
        </w:r>
        <w:r>
          <w:fldChar w:fldCharType="separate"/>
        </w:r>
        <w:r>
          <w:t>5</w:t>
        </w:r>
        <w:r>
          <w:fldChar w:fldCharType="end"/>
        </w:r>
      </w:p>
    </w:sdtContent>
  </w:sdt>
  <w:p w14:paraId="04D6596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07674"/>
    <w:multiLevelType w:val="multilevel"/>
    <w:tmpl w:val="3A40767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2102401"/>
    <w:multiLevelType w:val="multilevel"/>
    <w:tmpl w:val="421024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07411F4"/>
    <w:multiLevelType w:val="multilevel"/>
    <w:tmpl w:val="607411F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5297E96"/>
    <w:multiLevelType w:val="multilevel"/>
    <w:tmpl w:val="75297E9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ED"/>
    <w:rsid w:val="000005A5"/>
    <w:rsid w:val="00011111"/>
    <w:rsid w:val="00031DC8"/>
    <w:rsid w:val="0004227A"/>
    <w:rsid w:val="0004487C"/>
    <w:rsid w:val="000538C7"/>
    <w:rsid w:val="00055BDE"/>
    <w:rsid w:val="000613BF"/>
    <w:rsid w:val="00067F95"/>
    <w:rsid w:val="0010537E"/>
    <w:rsid w:val="00106B1E"/>
    <w:rsid w:val="001204C4"/>
    <w:rsid w:val="00122B8A"/>
    <w:rsid w:val="00140E23"/>
    <w:rsid w:val="0014226E"/>
    <w:rsid w:val="0016748C"/>
    <w:rsid w:val="00173D20"/>
    <w:rsid w:val="00183DD5"/>
    <w:rsid w:val="001F4015"/>
    <w:rsid w:val="002107AB"/>
    <w:rsid w:val="00212CA3"/>
    <w:rsid w:val="00247A45"/>
    <w:rsid w:val="00273EF3"/>
    <w:rsid w:val="00277F2F"/>
    <w:rsid w:val="002C2B37"/>
    <w:rsid w:val="002E76E0"/>
    <w:rsid w:val="002F0796"/>
    <w:rsid w:val="0036192E"/>
    <w:rsid w:val="00397578"/>
    <w:rsid w:val="003A4B26"/>
    <w:rsid w:val="004027BE"/>
    <w:rsid w:val="00430B0B"/>
    <w:rsid w:val="00453F79"/>
    <w:rsid w:val="004652ED"/>
    <w:rsid w:val="004669FA"/>
    <w:rsid w:val="00491C4A"/>
    <w:rsid w:val="004B1884"/>
    <w:rsid w:val="004E2A72"/>
    <w:rsid w:val="004E7DEB"/>
    <w:rsid w:val="005355D6"/>
    <w:rsid w:val="00583F1F"/>
    <w:rsid w:val="00595B73"/>
    <w:rsid w:val="005975B1"/>
    <w:rsid w:val="005C0347"/>
    <w:rsid w:val="005E4D24"/>
    <w:rsid w:val="00614B4F"/>
    <w:rsid w:val="006305E1"/>
    <w:rsid w:val="00633EE9"/>
    <w:rsid w:val="00657907"/>
    <w:rsid w:val="00657E6D"/>
    <w:rsid w:val="006618AC"/>
    <w:rsid w:val="006716EB"/>
    <w:rsid w:val="006B0531"/>
    <w:rsid w:val="006D430B"/>
    <w:rsid w:val="006E1389"/>
    <w:rsid w:val="006E654D"/>
    <w:rsid w:val="006F0D38"/>
    <w:rsid w:val="00701B29"/>
    <w:rsid w:val="0071671D"/>
    <w:rsid w:val="00726935"/>
    <w:rsid w:val="0075129F"/>
    <w:rsid w:val="0076035E"/>
    <w:rsid w:val="007A511A"/>
    <w:rsid w:val="007A7EBD"/>
    <w:rsid w:val="008322CD"/>
    <w:rsid w:val="008845B7"/>
    <w:rsid w:val="00892CF2"/>
    <w:rsid w:val="0089495E"/>
    <w:rsid w:val="008A3E26"/>
    <w:rsid w:val="008C60B4"/>
    <w:rsid w:val="008D27C6"/>
    <w:rsid w:val="0090458E"/>
    <w:rsid w:val="00960B94"/>
    <w:rsid w:val="009828E6"/>
    <w:rsid w:val="00982BEE"/>
    <w:rsid w:val="009906E3"/>
    <w:rsid w:val="009916C7"/>
    <w:rsid w:val="009A73ED"/>
    <w:rsid w:val="009E0177"/>
    <w:rsid w:val="00A2199A"/>
    <w:rsid w:val="00A5337B"/>
    <w:rsid w:val="00A772C7"/>
    <w:rsid w:val="00AB49C5"/>
    <w:rsid w:val="00B61392"/>
    <w:rsid w:val="00BB0593"/>
    <w:rsid w:val="00BD43B2"/>
    <w:rsid w:val="00BD4859"/>
    <w:rsid w:val="00C06096"/>
    <w:rsid w:val="00C21C8C"/>
    <w:rsid w:val="00C43355"/>
    <w:rsid w:val="00C46369"/>
    <w:rsid w:val="00C847DC"/>
    <w:rsid w:val="00C971D8"/>
    <w:rsid w:val="00CE65D0"/>
    <w:rsid w:val="00D00AA1"/>
    <w:rsid w:val="00D033A3"/>
    <w:rsid w:val="00D36086"/>
    <w:rsid w:val="00D50799"/>
    <w:rsid w:val="00D56B41"/>
    <w:rsid w:val="00D65A68"/>
    <w:rsid w:val="00D92E20"/>
    <w:rsid w:val="00D9349A"/>
    <w:rsid w:val="00DA582D"/>
    <w:rsid w:val="00E30B74"/>
    <w:rsid w:val="00E3370E"/>
    <w:rsid w:val="00E3572C"/>
    <w:rsid w:val="00E7501E"/>
    <w:rsid w:val="00EC098E"/>
    <w:rsid w:val="00F03D7F"/>
    <w:rsid w:val="00F424AA"/>
    <w:rsid w:val="00F429A7"/>
    <w:rsid w:val="00F55191"/>
    <w:rsid w:val="00F61685"/>
    <w:rsid w:val="00F73EBC"/>
    <w:rsid w:val="00FA0C44"/>
    <w:rsid w:val="00FB36B9"/>
    <w:rsid w:val="3D620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0"/>
    <w:semiHidden/>
    <w:unhideWhenUsed/>
    <w:qFormat/>
    <w:uiPriority w:val="9"/>
    <w:pPr>
      <w:keepNext/>
      <w:keepLines/>
      <w:spacing w:before="160" w:after="80" w:line="278" w:lineRule="auto"/>
      <w:outlineLvl w:val="1"/>
    </w:pPr>
    <w:rPr>
      <w:rFonts w:asciiTheme="majorHAnsi" w:hAnsiTheme="majorHAnsi" w:eastAsiaTheme="majorEastAsia" w:cstheme="majorBidi"/>
      <w:color w:val="2F5597" w:themeColor="accent1" w:themeShade="BF"/>
      <w:kern w:val="2"/>
      <w:sz w:val="32"/>
      <w:szCs w:val="32"/>
      <w14:ligatures w14:val="standardContextua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8"/>
    <w:semiHidden/>
    <w:unhideWhenUsed/>
    <w:uiPriority w:val="99"/>
    <w:pPr>
      <w:tabs>
        <w:tab w:val="center" w:pos="4680"/>
        <w:tab w:val="right" w:pos="9360"/>
      </w:tabs>
      <w:spacing w:after="0" w:line="240" w:lineRule="auto"/>
    </w:pPr>
    <w:rPr>
      <w:rFonts w:eastAsiaTheme="minorEastAsia"/>
    </w:rPr>
  </w:style>
  <w:style w:type="character" w:styleId="6">
    <w:name w:val="Hyperlink"/>
    <w:basedOn w:val="3"/>
    <w:unhideWhenUsed/>
    <w:uiPriority w:val="99"/>
    <w:rPr>
      <w:color w:val="0000FF"/>
      <w:u w:val="single"/>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Footer Char"/>
    <w:basedOn w:val="3"/>
    <w:link w:val="5"/>
    <w:semiHidden/>
    <w:uiPriority w:val="99"/>
    <w:rPr>
      <w:rFonts w:eastAsiaTheme="minorEastAsia"/>
    </w:rPr>
  </w:style>
  <w:style w:type="paragraph" w:customStyle="1" w:styleId="9">
    <w:name w:val="Default"/>
    <w:uiPriority w:val="0"/>
    <w:pPr>
      <w:autoSpaceDE w:val="0"/>
      <w:autoSpaceDN w:val="0"/>
      <w:adjustRightInd w:val="0"/>
      <w:spacing w:after="0" w:line="240" w:lineRule="auto"/>
    </w:pPr>
    <w:rPr>
      <w:rFonts w:ascii="Sylfaen" w:hAnsi="Sylfaen" w:cs="Sylfaen" w:eastAsiaTheme="minorHAnsi"/>
      <w:color w:val="000000"/>
      <w:sz w:val="24"/>
      <w:szCs w:val="24"/>
      <w:lang w:val="en-US" w:eastAsia="en-US" w:bidi="ar-SA"/>
    </w:rPr>
  </w:style>
  <w:style w:type="character" w:customStyle="1" w:styleId="10">
    <w:name w:val="Heading 2 Char"/>
    <w:basedOn w:val="3"/>
    <w:link w:val="2"/>
    <w:semiHidden/>
    <w:uiPriority w:val="9"/>
    <w:rPr>
      <w:rFonts w:asciiTheme="majorHAnsi" w:hAnsiTheme="majorHAnsi" w:eastAsiaTheme="majorEastAsia" w:cstheme="majorBidi"/>
      <w:color w:val="2F5597" w:themeColor="accent1" w:themeShade="BF"/>
      <w:kern w:val="2"/>
      <w:sz w:val="32"/>
      <w:szCs w:val="32"/>
      <w14:ligatures w14:val="standardContextual"/>
    </w:rPr>
  </w:style>
  <w:style w:type="paragraph" w:styleId="11">
    <w:name w:val="List Paragraph"/>
    <w:basedOn w:val="1"/>
    <w:qFormat/>
    <w:uiPriority w:val="34"/>
    <w:pPr>
      <w:spacing w:line="278" w:lineRule="auto"/>
      <w:ind w:left="720"/>
      <w:contextualSpacing/>
    </w:pPr>
    <w:rPr>
      <w:kern w:val="2"/>
      <w:sz w:val="24"/>
      <w:szCs w:val="24"/>
      <w14:ligatures w14:val="standardContextual"/>
    </w:rPr>
  </w:style>
  <w:style w:type="paragraph" w:customStyle="1" w:styleId="12">
    <w:name w:val="yiv6216850040ydp8436918cmsonormal"/>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3">
    <w:name w:val="Unresolved Mention"/>
    <w:basedOn w:val="3"/>
    <w:semiHidden/>
    <w:unhideWhenUsed/>
    <w:uiPriority w:val="99"/>
    <w:rPr>
      <w:color w:val="605E5C"/>
      <w:shd w:val="clear" w:color="auto" w:fill="E1DFDD"/>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1262</Words>
  <Characters>7195</Characters>
  <Lines>59</Lines>
  <Paragraphs>16</Paragraphs>
  <TotalTime>757</TotalTime>
  <ScaleCrop>false</ScaleCrop>
  <LinksUpToDate>false</LinksUpToDate>
  <CharactersWithSpaces>8441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2025-03-12T10:30:00Z</dcterms:created>
  <dc:creator>Administrator</dc:creator>
  <cp:lastModifiedBy>Ekaterine Navrozashvili</cp:lastModifiedBy>
  <dcterms:modified xsi:type="dcterms:W3CDTF">2026-05-19T08:35:04Z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9F6DD5C8CDB64A2983FF82E38480EEC2_12</vt:lpwstr>
  </property>
</Properties>
</file>